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53A" w:rsidRPr="00DC20D2" w:rsidRDefault="00BA453A" w:rsidP="00F22866">
      <w:pPr>
        <w:pStyle w:val="Heading8"/>
        <w:overflowPunct w:val="0"/>
        <w:textAlignment w:val="baseline"/>
        <w:rPr>
          <w:rFonts w:cs="Arial"/>
          <w:bCs w:val="0"/>
          <w:smallCaps/>
          <w:sz w:val="24"/>
          <w:szCs w:val="24"/>
        </w:rPr>
      </w:pPr>
      <w:r w:rsidRPr="00DC20D2">
        <w:rPr>
          <w:rFonts w:cs="Arial"/>
          <w:bCs w:val="0"/>
          <w:smallCaps/>
          <w:sz w:val="24"/>
          <w:szCs w:val="24"/>
        </w:rPr>
        <w:t>Appendix C</w:t>
      </w:r>
    </w:p>
    <w:p w:rsidR="00BA453A" w:rsidRDefault="00BA453A" w:rsidP="00F22866">
      <w:pPr>
        <w:pStyle w:val="BodyText2"/>
        <w:ind w:left="1440" w:right="1440"/>
        <w:rPr>
          <w:b/>
          <w:bCs w:val="0"/>
        </w:rPr>
      </w:pPr>
      <w:r>
        <w:rPr>
          <w:b/>
          <w:bCs w:val="0"/>
        </w:rPr>
        <w:t xml:space="preserve">Comparison of Interstate New Teacher Assessment and Support Consortium (INTASC), Performance Standards for </w:t>
      </w:r>
      <w:smartTag w:uri="urn:schemas-microsoft-com:office:smarttags" w:element="State">
        <w:r>
          <w:rPr>
            <w:b/>
            <w:bCs w:val="0"/>
          </w:rPr>
          <w:t>Montana</w:t>
        </w:r>
      </w:smartTag>
      <w:r>
        <w:rPr>
          <w:b/>
          <w:bCs w:val="0"/>
        </w:rPr>
        <w:t xml:space="preserve"> Teachers, and </w:t>
      </w:r>
      <w:smartTag w:uri="urn:schemas-microsoft-com:office:smarttags" w:element="place">
        <w:smartTag w:uri="urn:schemas-microsoft-com:office:smarttags" w:element="PlaceName">
          <w:r>
            <w:rPr>
              <w:b/>
              <w:bCs w:val="0"/>
            </w:rPr>
            <w:t>Carroll</w:t>
          </w:r>
        </w:smartTag>
        <w:r>
          <w:rPr>
            <w:b/>
            <w:bCs w:val="0"/>
          </w:rPr>
          <w:t xml:space="preserve"> </w:t>
        </w:r>
        <w:smartTag w:uri="urn:schemas-microsoft-com:office:smarttags" w:element="PlaceType">
          <w:r>
            <w:rPr>
              <w:b/>
              <w:bCs w:val="0"/>
            </w:rPr>
            <w:t>College</w:t>
          </w:r>
        </w:smartTag>
      </w:smartTag>
      <w:r>
        <w:rPr>
          <w:b/>
          <w:bCs w:val="0"/>
        </w:rPr>
        <w:t xml:space="preserve"> Knowledge, Skills and Dispositions</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72"/>
        <w:gridCol w:w="4872"/>
        <w:gridCol w:w="4764"/>
      </w:tblGrid>
      <w:tr w:rsidR="00BA453A" w:rsidTr="00F22866">
        <w:trPr>
          <w:tblHeader/>
        </w:trPr>
        <w:tc>
          <w:tcPr>
            <w:tcW w:w="1679" w:type="pct"/>
            <w:tcBorders>
              <w:bottom w:val="nil"/>
            </w:tcBorders>
            <w:vAlign w:val="center"/>
          </w:tcPr>
          <w:p w:rsidR="00BA453A" w:rsidRPr="00430899" w:rsidRDefault="00BA453A" w:rsidP="00430899">
            <w:pPr>
              <w:pStyle w:val="Heading1"/>
              <w:spacing w:before="60" w:after="60"/>
              <w:jc w:val="center"/>
              <w:rPr>
                <w:sz w:val="22"/>
                <w:szCs w:val="22"/>
              </w:rPr>
            </w:pPr>
            <w:r w:rsidRPr="00430899">
              <w:rPr>
                <w:sz w:val="22"/>
                <w:szCs w:val="22"/>
              </w:rPr>
              <w:t>INTASC Standards</w:t>
            </w:r>
          </w:p>
        </w:tc>
        <w:tc>
          <w:tcPr>
            <w:tcW w:w="1679" w:type="pct"/>
            <w:tcBorders>
              <w:bottom w:val="nil"/>
            </w:tcBorders>
            <w:vAlign w:val="center"/>
          </w:tcPr>
          <w:p w:rsidR="00BA453A" w:rsidRPr="00430899" w:rsidRDefault="00BA453A" w:rsidP="00430899">
            <w:pPr>
              <w:spacing w:before="60" w:after="60"/>
              <w:jc w:val="center"/>
              <w:rPr>
                <w:b/>
                <w:bCs/>
                <w:sz w:val="22"/>
                <w:szCs w:val="22"/>
              </w:rPr>
            </w:pPr>
            <w:r w:rsidRPr="00430899">
              <w:rPr>
                <w:b/>
                <w:bCs/>
                <w:sz w:val="22"/>
                <w:szCs w:val="22"/>
              </w:rPr>
              <w:t>Performance Standards for Montana Teachers</w:t>
            </w:r>
          </w:p>
        </w:tc>
        <w:tc>
          <w:tcPr>
            <w:tcW w:w="1642" w:type="pct"/>
            <w:tcBorders>
              <w:bottom w:val="nil"/>
            </w:tcBorders>
            <w:vAlign w:val="center"/>
          </w:tcPr>
          <w:p w:rsidR="00BA453A" w:rsidRPr="00430899" w:rsidRDefault="00BA453A" w:rsidP="00430899">
            <w:pPr>
              <w:spacing w:before="60" w:after="60"/>
              <w:jc w:val="center"/>
              <w:rPr>
                <w:sz w:val="22"/>
                <w:szCs w:val="22"/>
              </w:rPr>
            </w:pPr>
            <w:r w:rsidRPr="00430899">
              <w:rPr>
                <w:b/>
                <w:sz w:val="22"/>
                <w:szCs w:val="22"/>
              </w:rPr>
              <w:t>Carroll College’s Teacher Education Program:</w:t>
            </w:r>
            <w:r w:rsidRPr="00430899">
              <w:rPr>
                <w:sz w:val="22"/>
                <w:szCs w:val="22"/>
              </w:rPr>
              <w:t xml:space="preserve">  </w:t>
            </w:r>
            <w:r w:rsidRPr="00430899">
              <w:rPr>
                <w:b/>
                <w:sz w:val="22"/>
                <w:szCs w:val="22"/>
              </w:rPr>
              <w:t>Dispositions, Skills, and Knowledge</w:t>
            </w:r>
          </w:p>
        </w:tc>
      </w:tr>
      <w:tr w:rsidR="00BA453A" w:rsidTr="00F22866">
        <w:tc>
          <w:tcPr>
            <w:tcW w:w="1679" w:type="pct"/>
            <w:tcBorders>
              <w:top w:val="nil"/>
            </w:tcBorders>
            <w:vAlign w:val="center"/>
          </w:tcPr>
          <w:p w:rsidR="00BA453A" w:rsidRPr="00430899" w:rsidRDefault="00BA453A">
            <w:pPr>
              <w:pStyle w:val="Heading1"/>
              <w:spacing w:before="60" w:after="60"/>
              <w:jc w:val="center"/>
              <w:rPr>
                <w:sz w:val="18"/>
                <w:szCs w:val="18"/>
              </w:rPr>
            </w:pPr>
          </w:p>
        </w:tc>
        <w:tc>
          <w:tcPr>
            <w:tcW w:w="1679" w:type="pct"/>
            <w:tcBorders>
              <w:top w:val="nil"/>
            </w:tcBorders>
          </w:tcPr>
          <w:p w:rsidR="00BA453A" w:rsidRPr="00430899" w:rsidRDefault="00BA453A">
            <w:pPr>
              <w:pStyle w:val="BodyText3"/>
              <w:spacing w:before="0"/>
              <w:jc w:val="left"/>
              <w:rPr>
                <w:b w:val="0"/>
                <w:bCs w:val="0"/>
                <w:sz w:val="18"/>
                <w:szCs w:val="18"/>
              </w:rPr>
            </w:pPr>
            <w:r w:rsidRPr="00430899">
              <w:rPr>
                <w:b w:val="0"/>
                <w:bCs w:val="0"/>
                <w:sz w:val="18"/>
                <w:szCs w:val="18"/>
                <w:u w:val="single"/>
              </w:rPr>
              <w:t>10.58.501  GENERAL STANDARDS</w:t>
            </w:r>
            <w:r w:rsidRPr="00430899">
              <w:rPr>
                <w:b w:val="0"/>
                <w:bCs w:val="0"/>
                <w:sz w:val="18"/>
                <w:szCs w:val="18"/>
              </w:rPr>
              <w:t xml:space="preserve">  (1)  In the belief that all children deserve the opportunity to master rigorous content and achieve high standards, all programs for the preparation of candidates for specific endorsement areas shall assure the following:</w:t>
            </w:r>
          </w:p>
        </w:tc>
        <w:tc>
          <w:tcPr>
            <w:tcW w:w="1642" w:type="pct"/>
            <w:tcBorders>
              <w:top w:val="nil"/>
            </w:tcBorders>
            <w:vAlign w:val="center"/>
          </w:tcPr>
          <w:p w:rsidR="00BA453A" w:rsidRDefault="00BA453A">
            <w:pPr>
              <w:jc w:val="center"/>
              <w:rPr>
                <w:b/>
                <w:bCs/>
              </w:rPr>
            </w:pPr>
          </w:p>
        </w:tc>
      </w:tr>
      <w:tr w:rsidR="00DF2304" w:rsidTr="00F22866">
        <w:trPr>
          <w:cantSplit/>
        </w:trPr>
        <w:tc>
          <w:tcPr>
            <w:tcW w:w="1679" w:type="pct"/>
          </w:tcPr>
          <w:p w:rsidR="00DF2304" w:rsidRDefault="00DF2304" w:rsidP="00DF2304">
            <w:pPr>
              <w:spacing w:before="60" w:after="60"/>
              <w:rPr>
                <w:b/>
                <w:bCs/>
                <w:sz w:val="20"/>
              </w:rPr>
            </w:pPr>
          </w:p>
        </w:tc>
        <w:tc>
          <w:tcPr>
            <w:tcW w:w="1679" w:type="pct"/>
            <w:vAlign w:val="center"/>
          </w:tcPr>
          <w:p w:rsidR="00DF2304" w:rsidRPr="00C259B0" w:rsidRDefault="00DF2304" w:rsidP="00DC20D2">
            <w:pPr>
              <w:keepNext/>
              <w:numPr>
                <w:ilvl w:val="0"/>
                <w:numId w:val="1"/>
              </w:numPr>
              <w:spacing w:before="40" w:after="40"/>
              <w:rPr>
                <w:b/>
                <w:i/>
                <w:iCs/>
                <w:sz w:val="18"/>
                <w:szCs w:val="18"/>
              </w:rPr>
            </w:pPr>
            <w:r w:rsidRPr="00C259B0">
              <w:rPr>
                <w:b/>
                <w:bCs/>
                <w:i/>
                <w:sz w:val="18"/>
                <w:szCs w:val="18"/>
              </w:rPr>
              <w:t>American Indian Essential Understandings</w:t>
            </w:r>
          </w:p>
          <w:p w:rsidR="00DF2304" w:rsidRPr="00C259B0" w:rsidRDefault="00DF2304" w:rsidP="00DF2304">
            <w:pPr>
              <w:keepNext/>
              <w:spacing w:before="40" w:after="40"/>
              <w:rPr>
                <w:sz w:val="18"/>
                <w:szCs w:val="18"/>
              </w:rPr>
            </w:pPr>
            <w:r w:rsidRPr="00C259B0">
              <w:rPr>
                <w:sz w:val="18"/>
                <w:szCs w:val="18"/>
              </w:rPr>
              <w:t>The preparing teacher demonstrates understanding of and ability to integrate knowledge of the history, cultural heritage, and contemporary status of American Indians and tribes in Montana.</w:t>
            </w:r>
          </w:p>
          <w:p w:rsidR="00DF2304" w:rsidRPr="00C259B0" w:rsidRDefault="00DF2304" w:rsidP="00DF2304">
            <w:pPr>
              <w:keepNext/>
              <w:spacing w:before="40" w:after="40"/>
              <w:rPr>
                <w:sz w:val="18"/>
                <w:szCs w:val="18"/>
              </w:rPr>
            </w:pPr>
            <w:r w:rsidRPr="00C259B0">
              <w:rPr>
                <w:iCs/>
                <w:sz w:val="18"/>
                <w:szCs w:val="18"/>
              </w:rPr>
              <w:t xml:space="preserve"> </w:t>
            </w:r>
            <w:r w:rsidRPr="00C259B0">
              <w:rPr>
                <w:sz w:val="18"/>
                <w:szCs w:val="18"/>
                <w:u w:val="single"/>
              </w:rPr>
              <w:t>Performances</w:t>
            </w:r>
            <w:r w:rsidRPr="00C259B0">
              <w:rPr>
                <w:sz w:val="18"/>
                <w:szCs w:val="18"/>
              </w:rPr>
              <w:t>:  The preparing teacher…</w:t>
            </w:r>
          </w:p>
          <w:p w:rsidR="00DF2304" w:rsidRPr="00C259B0" w:rsidRDefault="00DF2304" w:rsidP="00DC20D2">
            <w:pPr>
              <w:keepNext/>
              <w:numPr>
                <w:ilvl w:val="0"/>
                <w:numId w:val="2"/>
              </w:numPr>
              <w:tabs>
                <w:tab w:val="clear" w:pos="1080"/>
              </w:tabs>
              <w:spacing w:before="60" w:after="60"/>
              <w:ind w:left="447" w:hanging="274"/>
              <w:rPr>
                <w:sz w:val="18"/>
                <w:szCs w:val="18"/>
              </w:rPr>
            </w:pPr>
            <w:proofErr w:type="gramStart"/>
            <w:r w:rsidRPr="00C259B0">
              <w:rPr>
                <w:sz w:val="18"/>
                <w:szCs w:val="18"/>
              </w:rPr>
              <w:t>articulates</w:t>
            </w:r>
            <w:proofErr w:type="gramEnd"/>
            <w:r w:rsidRPr="00C259B0">
              <w:rPr>
                <w:sz w:val="18"/>
                <w:szCs w:val="18"/>
              </w:rPr>
              <w:t xml:space="preserve"> the seven Essential Understandings Regarding Montana Indians.</w:t>
            </w:r>
          </w:p>
          <w:p w:rsidR="00DF2304" w:rsidRPr="00C259B0" w:rsidRDefault="00416F63" w:rsidP="00DC20D2">
            <w:pPr>
              <w:keepNext/>
              <w:numPr>
                <w:ilvl w:val="0"/>
                <w:numId w:val="2"/>
              </w:numPr>
              <w:tabs>
                <w:tab w:val="clear" w:pos="1080"/>
              </w:tabs>
              <w:spacing w:before="60" w:after="60"/>
              <w:ind w:left="447" w:hanging="274"/>
              <w:rPr>
                <w:sz w:val="18"/>
                <w:szCs w:val="18"/>
              </w:rPr>
            </w:pPr>
            <w:proofErr w:type="gramStart"/>
            <w:r w:rsidRPr="00C259B0">
              <w:rPr>
                <w:sz w:val="18"/>
                <w:szCs w:val="18"/>
              </w:rPr>
              <w:t>integrates</w:t>
            </w:r>
            <w:proofErr w:type="gramEnd"/>
            <w:r w:rsidRPr="00C259B0">
              <w:rPr>
                <w:sz w:val="18"/>
                <w:szCs w:val="18"/>
              </w:rPr>
              <w:t xml:space="preserve"> an essential understanding regarding Montana Indians in the design of a lesson for student learning.</w:t>
            </w:r>
          </w:p>
          <w:p w:rsidR="00416F63" w:rsidRPr="00C259B0" w:rsidRDefault="00416F63" w:rsidP="00DC20D2">
            <w:pPr>
              <w:keepNext/>
              <w:numPr>
                <w:ilvl w:val="0"/>
                <w:numId w:val="2"/>
              </w:numPr>
              <w:tabs>
                <w:tab w:val="clear" w:pos="1080"/>
              </w:tabs>
              <w:spacing w:before="60" w:after="60"/>
              <w:ind w:left="447" w:hanging="274"/>
              <w:rPr>
                <w:sz w:val="18"/>
                <w:szCs w:val="18"/>
              </w:rPr>
            </w:pPr>
            <w:proofErr w:type="gramStart"/>
            <w:r w:rsidRPr="00C259B0">
              <w:rPr>
                <w:sz w:val="18"/>
                <w:szCs w:val="18"/>
              </w:rPr>
              <w:t>researches</w:t>
            </w:r>
            <w:proofErr w:type="gramEnd"/>
            <w:r w:rsidRPr="00C259B0">
              <w:rPr>
                <w:sz w:val="18"/>
                <w:szCs w:val="18"/>
              </w:rPr>
              <w:t xml:space="preserve"> and synthesizes the contemporary status of American Indians and tribes in Montana.</w:t>
            </w:r>
          </w:p>
        </w:tc>
        <w:tc>
          <w:tcPr>
            <w:tcW w:w="1642" w:type="pct"/>
          </w:tcPr>
          <w:p w:rsidR="00DF2304" w:rsidRDefault="00430899" w:rsidP="00DF2304">
            <w:pPr>
              <w:spacing w:before="60" w:after="60"/>
              <w:ind w:left="216" w:hanging="216"/>
              <w:rPr>
                <w:sz w:val="18"/>
                <w:szCs w:val="18"/>
              </w:rPr>
            </w:pPr>
            <w:r w:rsidRPr="00DF0587">
              <w:rPr>
                <w:sz w:val="18"/>
                <w:szCs w:val="18"/>
              </w:rPr>
              <w:t>Knowledge 5:  Foundational knowledge</w:t>
            </w:r>
          </w:p>
          <w:p w:rsidR="00430899" w:rsidRDefault="00430899" w:rsidP="00DF2304">
            <w:pPr>
              <w:spacing w:before="60" w:after="60"/>
              <w:ind w:left="216" w:hanging="216"/>
              <w:rPr>
                <w:sz w:val="20"/>
              </w:rPr>
            </w:pPr>
            <w:r w:rsidRPr="00DF0587">
              <w:rPr>
                <w:sz w:val="18"/>
                <w:szCs w:val="18"/>
              </w:rPr>
              <w:t>Disposition 7:  Appreciate the whole person by recognizing the uniqueness of each individual student.</w:t>
            </w:r>
          </w:p>
        </w:tc>
      </w:tr>
      <w:tr w:rsidR="00416F63" w:rsidTr="00F22866">
        <w:trPr>
          <w:cantSplit/>
        </w:trPr>
        <w:tc>
          <w:tcPr>
            <w:tcW w:w="1679" w:type="pct"/>
          </w:tcPr>
          <w:p w:rsidR="00416F63" w:rsidRPr="00DF0587" w:rsidRDefault="00416F63" w:rsidP="00E80C57">
            <w:pPr>
              <w:spacing w:before="60" w:after="60"/>
              <w:rPr>
                <w:b/>
                <w:bCs/>
                <w:sz w:val="18"/>
                <w:szCs w:val="18"/>
              </w:rPr>
            </w:pPr>
            <w:r w:rsidRPr="00DF0587">
              <w:rPr>
                <w:b/>
                <w:bCs/>
                <w:sz w:val="18"/>
                <w:szCs w:val="18"/>
              </w:rPr>
              <w:t>Knowledge of Subject Area</w:t>
            </w:r>
          </w:p>
        </w:tc>
        <w:tc>
          <w:tcPr>
            <w:tcW w:w="1679" w:type="pct"/>
          </w:tcPr>
          <w:p w:rsidR="00E80C57" w:rsidRPr="00C259B0" w:rsidRDefault="00E80C57" w:rsidP="00DC20D2">
            <w:pPr>
              <w:keepNext/>
              <w:numPr>
                <w:ilvl w:val="0"/>
                <w:numId w:val="1"/>
              </w:numPr>
              <w:spacing w:before="40" w:after="40"/>
              <w:rPr>
                <w:sz w:val="18"/>
                <w:szCs w:val="18"/>
              </w:rPr>
            </w:pPr>
            <w:r w:rsidRPr="00C259B0">
              <w:rPr>
                <w:b/>
                <w:bCs/>
                <w:i/>
                <w:sz w:val="18"/>
                <w:szCs w:val="18"/>
              </w:rPr>
              <w:t>Knowledge of Subject Area</w:t>
            </w:r>
          </w:p>
          <w:p w:rsidR="00A663D5" w:rsidRPr="00C259B0" w:rsidRDefault="00E80C57" w:rsidP="00A663D5">
            <w:pPr>
              <w:spacing w:before="60" w:after="60"/>
              <w:rPr>
                <w:sz w:val="18"/>
                <w:szCs w:val="18"/>
              </w:rPr>
            </w:pPr>
            <w:r w:rsidRPr="00C259B0">
              <w:rPr>
                <w:sz w:val="18"/>
                <w:szCs w:val="18"/>
              </w:rPr>
              <w:t>The preparing teacher demonstrates understanding of the central concepts, tools of inquiry, and structure of the disciplines(s) he or she teaches and creates learning experiences that make these aspects of subject matter meaningful for students.</w:t>
            </w:r>
          </w:p>
          <w:p w:rsidR="00E80C57" w:rsidRPr="00C259B0" w:rsidRDefault="00416F63" w:rsidP="00A663D5">
            <w:pPr>
              <w:spacing w:before="60" w:after="60"/>
              <w:rPr>
                <w:sz w:val="18"/>
                <w:szCs w:val="18"/>
              </w:rPr>
            </w:pPr>
            <w:r w:rsidRPr="00C259B0">
              <w:rPr>
                <w:sz w:val="18"/>
                <w:szCs w:val="18"/>
                <w:u w:val="single"/>
              </w:rPr>
              <w:t>Performances</w:t>
            </w:r>
            <w:r w:rsidRPr="00C259B0">
              <w:rPr>
                <w:sz w:val="18"/>
                <w:szCs w:val="18"/>
              </w:rPr>
              <w:t>:  The preparing teacher…</w:t>
            </w:r>
          </w:p>
          <w:p w:rsidR="00A663D5" w:rsidRPr="00C259B0" w:rsidRDefault="00A663D5" w:rsidP="00DC20D2">
            <w:pPr>
              <w:pStyle w:val="BodyText"/>
              <w:keepNext/>
              <w:numPr>
                <w:ilvl w:val="0"/>
                <w:numId w:val="3"/>
              </w:numPr>
              <w:spacing w:before="60" w:after="60"/>
              <w:ind w:left="360" w:hanging="180"/>
              <w:rPr>
                <w:iCs/>
                <w:sz w:val="18"/>
                <w:szCs w:val="18"/>
              </w:rPr>
            </w:pPr>
            <w:proofErr w:type="gramStart"/>
            <w:r w:rsidRPr="00C259B0">
              <w:rPr>
                <w:rFonts w:eastAsia="Arial"/>
                <w:bCs/>
                <w:sz w:val="18"/>
                <w:szCs w:val="18"/>
              </w:rPr>
              <w:t>engages</w:t>
            </w:r>
            <w:proofErr w:type="gramEnd"/>
            <w:r w:rsidRPr="00C259B0">
              <w:rPr>
                <w:rFonts w:eastAsia="Arial"/>
                <w:bCs/>
                <w:sz w:val="18"/>
                <w:szCs w:val="18"/>
              </w:rPr>
              <w:t xml:space="preserve"> students in interpreting ideas from a variety of perspectives.</w:t>
            </w:r>
          </w:p>
          <w:p w:rsidR="00A663D5" w:rsidRPr="00C259B0" w:rsidRDefault="00A663D5" w:rsidP="00DC20D2">
            <w:pPr>
              <w:pStyle w:val="BodyText"/>
              <w:keepNext/>
              <w:numPr>
                <w:ilvl w:val="0"/>
                <w:numId w:val="3"/>
              </w:numPr>
              <w:spacing w:before="60" w:after="60"/>
              <w:ind w:left="360" w:hanging="180"/>
              <w:rPr>
                <w:sz w:val="18"/>
                <w:szCs w:val="18"/>
              </w:rPr>
            </w:pPr>
            <w:proofErr w:type="gramStart"/>
            <w:r w:rsidRPr="00C259B0">
              <w:rPr>
                <w:sz w:val="18"/>
                <w:szCs w:val="18"/>
              </w:rPr>
              <w:t>effectively</w:t>
            </w:r>
            <w:proofErr w:type="gramEnd"/>
            <w:r w:rsidRPr="00C259B0">
              <w:rPr>
                <w:sz w:val="18"/>
                <w:szCs w:val="18"/>
              </w:rPr>
              <w:t xml:space="preserve"> uses multiple representations and explanations of disciplinary concepts that capture key ideas and link them to students’ prior understandings.</w:t>
            </w:r>
          </w:p>
          <w:p w:rsidR="00A663D5" w:rsidRPr="00C259B0" w:rsidRDefault="00A663D5" w:rsidP="00DC20D2">
            <w:pPr>
              <w:pStyle w:val="ListParagraph"/>
              <w:numPr>
                <w:ilvl w:val="0"/>
                <w:numId w:val="3"/>
              </w:numPr>
              <w:adjustRightInd w:val="0"/>
              <w:spacing w:before="60" w:after="60"/>
              <w:ind w:left="360" w:hanging="180"/>
              <w:contextualSpacing w:val="0"/>
              <w:rPr>
                <w:rFonts w:eastAsia="Arial"/>
                <w:bCs/>
                <w:sz w:val="18"/>
                <w:szCs w:val="18"/>
              </w:rPr>
            </w:pPr>
            <w:proofErr w:type="gramStart"/>
            <w:r w:rsidRPr="00C259B0">
              <w:rPr>
                <w:rFonts w:eastAsia="Arial"/>
                <w:bCs/>
                <w:sz w:val="18"/>
                <w:szCs w:val="18"/>
              </w:rPr>
              <w:t>demonstrates</w:t>
            </w:r>
            <w:proofErr w:type="gramEnd"/>
            <w:r w:rsidRPr="00C259B0">
              <w:rPr>
                <w:rFonts w:eastAsia="Arial"/>
                <w:bCs/>
                <w:sz w:val="18"/>
                <w:szCs w:val="18"/>
              </w:rPr>
              <w:t xml:space="preserve"> an understanding of the central concepts of his or her discipline.</w:t>
            </w:r>
          </w:p>
          <w:p w:rsidR="00416F63" w:rsidRPr="00430899" w:rsidRDefault="00A663D5" w:rsidP="00DC20D2">
            <w:pPr>
              <w:pStyle w:val="BodyText"/>
              <w:keepNext/>
              <w:numPr>
                <w:ilvl w:val="0"/>
                <w:numId w:val="3"/>
              </w:numPr>
              <w:spacing w:before="60" w:after="60"/>
              <w:ind w:left="374" w:hanging="187"/>
              <w:rPr>
                <w:iCs/>
                <w:sz w:val="18"/>
                <w:szCs w:val="18"/>
              </w:rPr>
            </w:pPr>
            <w:proofErr w:type="gramStart"/>
            <w:r w:rsidRPr="00C259B0">
              <w:rPr>
                <w:sz w:val="18"/>
                <w:szCs w:val="18"/>
              </w:rPr>
              <w:t>can</w:t>
            </w:r>
            <w:proofErr w:type="gramEnd"/>
            <w:r w:rsidRPr="00C259B0">
              <w:rPr>
                <w:sz w:val="18"/>
                <w:szCs w:val="18"/>
              </w:rPr>
              <w:t xml:space="preserve"> evaluate teaching resources and curriculum materials for their comprehensiveness, accuracy, and usefulness for representing particular ideas and concepts.</w:t>
            </w:r>
          </w:p>
          <w:p w:rsidR="00430899" w:rsidRPr="00430899" w:rsidRDefault="00430899" w:rsidP="00DC20D2">
            <w:pPr>
              <w:pStyle w:val="ListParagraph"/>
              <w:numPr>
                <w:ilvl w:val="0"/>
                <w:numId w:val="3"/>
              </w:numPr>
              <w:adjustRightInd w:val="0"/>
              <w:spacing w:before="60" w:after="60"/>
              <w:ind w:left="374" w:hanging="206"/>
              <w:contextualSpacing w:val="0"/>
              <w:rPr>
                <w:rFonts w:eastAsia="Arial"/>
                <w:bCs/>
                <w:sz w:val="20"/>
              </w:rPr>
            </w:pPr>
            <w:proofErr w:type="gramStart"/>
            <w:r w:rsidRPr="007B2703">
              <w:rPr>
                <w:sz w:val="18"/>
              </w:rPr>
              <w:t>engages</w:t>
            </w:r>
            <w:proofErr w:type="gramEnd"/>
            <w:r w:rsidRPr="007B2703">
              <w:rPr>
                <w:sz w:val="18"/>
              </w:rPr>
              <w:t xml:space="preserve"> students in generating knowledge and testing hypotheses according to the methods of inquiry and standards of evidence used in the discipline.</w:t>
            </w:r>
          </w:p>
        </w:tc>
        <w:tc>
          <w:tcPr>
            <w:tcW w:w="1642" w:type="pct"/>
          </w:tcPr>
          <w:p w:rsidR="00416F63" w:rsidRPr="00DF0587" w:rsidRDefault="00416F63" w:rsidP="00DF0587">
            <w:pPr>
              <w:spacing w:before="60" w:after="60"/>
              <w:ind w:left="216" w:hanging="216"/>
              <w:rPr>
                <w:sz w:val="18"/>
                <w:szCs w:val="18"/>
              </w:rPr>
            </w:pPr>
            <w:r w:rsidRPr="00DF0587">
              <w:rPr>
                <w:sz w:val="18"/>
                <w:szCs w:val="18"/>
              </w:rPr>
              <w:t>Knowledge 2:  Law and ethics</w:t>
            </w:r>
          </w:p>
          <w:p w:rsidR="00416F63" w:rsidRPr="00DF0587" w:rsidRDefault="00416F63" w:rsidP="00DF0587">
            <w:pPr>
              <w:spacing w:before="60" w:after="60"/>
              <w:ind w:left="216" w:hanging="216"/>
              <w:rPr>
                <w:sz w:val="18"/>
                <w:szCs w:val="18"/>
              </w:rPr>
            </w:pPr>
            <w:r w:rsidRPr="00DF0587">
              <w:rPr>
                <w:sz w:val="18"/>
                <w:szCs w:val="18"/>
              </w:rPr>
              <w:t>Knowledge 3:  Referral systems</w:t>
            </w:r>
          </w:p>
          <w:p w:rsidR="00416F63" w:rsidRPr="00DF0587" w:rsidRDefault="00416F63" w:rsidP="00DF0587">
            <w:pPr>
              <w:spacing w:before="60" w:after="60"/>
              <w:ind w:left="216" w:hanging="216"/>
              <w:rPr>
                <w:sz w:val="18"/>
                <w:szCs w:val="18"/>
              </w:rPr>
            </w:pPr>
            <w:r w:rsidRPr="00DF0587">
              <w:rPr>
                <w:sz w:val="18"/>
                <w:szCs w:val="18"/>
              </w:rPr>
              <w:t>Knowledge 5:  Foundational knowledge</w:t>
            </w:r>
          </w:p>
          <w:p w:rsidR="00416F63" w:rsidRPr="00DF0587" w:rsidRDefault="00416F63" w:rsidP="00DF0587">
            <w:pPr>
              <w:spacing w:before="60" w:after="60"/>
              <w:ind w:left="216" w:hanging="216"/>
              <w:rPr>
                <w:sz w:val="18"/>
                <w:szCs w:val="18"/>
              </w:rPr>
            </w:pPr>
            <w:r w:rsidRPr="00DF0587">
              <w:rPr>
                <w:sz w:val="18"/>
                <w:szCs w:val="18"/>
              </w:rPr>
              <w:t>Knowledge 6:  Comprehension, analysis, and evaluation of print and non-print information and messages.</w:t>
            </w:r>
          </w:p>
          <w:p w:rsidR="00416F63" w:rsidRPr="00DF0587" w:rsidRDefault="00416F63" w:rsidP="00DF0587">
            <w:pPr>
              <w:spacing w:before="60" w:after="60"/>
              <w:ind w:left="216" w:hanging="216"/>
              <w:rPr>
                <w:sz w:val="18"/>
                <w:szCs w:val="18"/>
              </w:rPr>
            </w:pPr>
            <w:r w:rsidRPr="00DF0587">
              <w:rPr>
                <w:sz w:val="18"/>
                <w:szCs w:val="18"/>
              </w:rPr>
              <w:t>Knowledge 7:  Standard conventions of writing and speaking.</w:t>
            </w:r>
          </w:p>
          <w:p w:rsidR="00416F63" w:rsidRPr="00DF0587" w:rsidRDefault="00416F63" w:rsidP="00DF0587">
            <w:pPr>
              <w:spacing w:before="60" w:after="60"/>
              <w:ind w:left="216" w:hanging="216"/>
              <w:rPr>
                <w:sz w:val="18"/>
                <w:szCs w:val="18"/>
              </w:rPr>
            </w:pPr>
            <w:r w:rsidRPr="00DF0587">
              <w:rPr>
                <w:sz w:val="18"/>
                <w:szCs w:val="18"/>
              </w:rPr>
              <w:t>Knowledge 8:  Analysis of literature and fine arts</w:t>
            </w:r>
          </w:p>
          <w:p w:rsidR="00416F63" w:rsidRPr="00DF0587" w:rsidRDefault="00416F63" w:rsidP="00DF0587">
            <w:pPr>
              <w:spacing w:before="60" w:after="60"/>
              <w:ind w:left="216" w:hanging="216"/>
              <w:rPr>
                <w:sz w:val="18"/>
                <w:szCs w:val="18"/>
              </w:rPr>
            </w:pPr>
            <w:r w:rsidRPr="00DF0587">
              <w:rPr>
                <w:sz w:val="18"/>
                <w:szCs w:val="18"/>
              </w:rPr>
              <w:t xml:space="preserve">Knowledge 9:  Mathematics </w:t>
            </w:r>
          </w:p>
          <w:p w:rsidR="00416F63" w:rsidRPr="00DF0587" w:rsidRDefault="00416F63" w:rsidP="00DF0587">
            <w:pPr>
              <w:spacing w:before="60" w:after="60"/>
              <w:ind w:left="216" w:hanging="216"/>
              <w:rPr>
                <w:sz w:val="18"/>
                <w:szCs w:val="18"/>
              </w:rPr>
            </w:pPr>
            <w:r w:rsidRPr="00DF0587">
              <w:rPr>
                <w:sz w:val="18"/>
                <w:szCs w:val="18"/>
              </w:rPr>
              <w:t>Knowledge 10:  Science</w:t>
            </w:r>
          </w:p>
          <w:p w:rsidR="00416F63" w:rsidRPr="00DF0587" w:rsidRDefault="00416F63" w:rsidP="00DF0587">
            <w:pPr>
              <w:spacing w:before="60" w:after="60"/>
              <w:ind w:left="216" w:hanging="216"/>
              <w:rPr>
                <w:sz w:val="18"/>
                <w:szCs w:val="18"/>
              </w:rPr>
            </w:pPr>
            <w:r w:rsidRPr="00DF0587">
              <w:rPr>
                <w:sz w:val="18"/>
                <w:szCs w:val="18"/>
              </w:rPr>
              <w:t>Knowledge 11:  Social Studies</w:t>
            </w:r>
          </w:p>
        </w:tc>
      </w:tr>
      <w:tr w:rsidR="00416F63" w:rsidTr="00F22866">
        <w:tc>
          <w:tcPr>
            <w:tcW w:w="1679" w:type="pct"/>
          </w:tcPr>
          <w:p w:rsidR="00416F63" w:rsidRPr="00DF0587" w:rsidRDefault="00416F63" w:rsidP="00416F63">
            <w:pPr>
              <w:pStyle w:val="BodyText"/>
              <w:keepNext/>
              <w:spacing w:before="40" w:after="40"/>
              <w:rPr>
                <w:sz w:val="18"/>
                <w:szCs w:val="18"/>
              </w:rPr>
            </w:pPr>
          </w:p>
        </w:tc>
        <w:tc>
          <w:tcPr>
            <w:tcW w:w="1679" w:type="pct"/>
          </w:tcPr>
          <w:p w:rsidR="00416F63" w:rsidRPr="00A663D5" w:rsidRDefault="00A663D5" w:rsidP="00DC20D2">
            <w:pPr>
              <w:pStyle w:val="ListParagraph"/>
              <w:keepNext/>
              <w:numPr>
                <w:ilvl w:val="0"/>
                <w:numId w:val="3"/>
              </w:numPr>
              <w:spacing w:before="60" w:after="60"/>
              <w:ind w:left="374" w:hanging="206"/>
              <w:contextualSpacing w:val="0"/>
              <w:rPr>
                <w:sz w:val="18"/>
              </w:rPr>
            </w:pPr>
            <w:proofErr w:type="gramStart"/>
            <w:r w:rsidRPr="005F58E0">
              <w:rPr>
                <w:sz w:val="18"/>
              </w:rPr>
              <w:t>can</w:t>
            </w:r>
            <w:proofErr w:type="gramEnd"/>
            <w:r w:rsidRPr="005F58E0">
              <w:rPr>
                <w:sz w:val="18"/>
              </w:rPr>
              <w:t xml:space="preserve"> create interdisciplinary learning experiences that allow students to integrate knowledge, skills, and methods of inquiry from several subject areas.</w:t>
            </w:r>
          </w:p>
        </w:tc>
        <w:tc>
          <w:tcPr>
            <w:tcW w:w="1642" w:type="pct"/>
          </w:tcPr>
          <w:p w:rsidR="00416F63" w:rsidRDefault="00416F63" w:rsidP="00DF2304">
            <w:pPr>
              <w:spacing w:before="60" w:after="60"/>
              <w:ind w:left="216" w:hanging="216"/>
              <w:rPr>
                <w:sz w:val="20"/>
              </w:rPr>
            </w:pPr>
          </w:p>
        </w:tc>
      </w:tr>
      <w:tr w:rsidR="00416F63" w:rsidTr="00F22866">
        <w:tc>
          <w:tcPr>
            <w:tcW w:w="1679" w:type="pct"/>
          </w:tcPr>
          <w:p w:rsidR="00416F63" w:rsidRPr="00DF0587" w:rsidRDefault="00416F63" w:rsidP="00A663D5">
            <w:pPr>
              <w:spacing w:before="60" w:after="60"/>
              <w:rPr>
                <w:sz w:val="18"/>
                <w:szCs w:val="18"/>
              </w:rPr>
            </w:pPr>
            <w:r w:rsidRPr="00DF0587">
              <w:rPr>
                <w:b/>
                <w:bCs/>
                <w:sz w:val="18"/>
                <w:szCs w:val="18"/>
              </w:rPr>
              <w:t>Knowledge of Human Development and Learning</w:t>
            </w:r>
          </w:p>
        </w:tc>
        <w:tc>
          <w:tcPr>
            <w:tcW w:w="1679" w:type="pct"/>
          </w:tcPr>
          <w:p w:rsidR="00A663D5" w:rsidRPr="00C259B0" w:rsidRDefault="00A663D5" w:rsidP="00DC20D2">
            <w:pPr>
              <w:pStyle w:val="ListParagraph"/>
              <w:keepNext/>
              <w:numPr>
                <w:ilvl w:val="0"/>
                <w:numId w:val="1"/>
              </w:numPr>
              <w:spacing w:before="40" w:after="40"/>
              <w:rPr>
                <w:bCs/>
                <w:i/>
                <w:iCs/>
                <w:sz w:val="18"/>
                <w:szCs w:val="18"/>
              </w:rPr>
            </w:pPr>
            <w:r w:rsidRPr="00C259B0">
              <w:rPr>
                <w:b/>
                <w:i/>
                <w:iCs/>
                <w:sz w:val="18"/>
                <w:szCs w:val="18"/>
              </w:rPr>
              <w:t>Knowledge of Human Development and Learning</w:t>
            </w:r>
          </w:p>
          <w:p w:rsidR="00A663D5" w:rsidRPr="00C259B0" w:rsidRDefault="00A663D5" w:rsidP="00A663D5">
            <w:pPr>
              <w:pStyle w:val="BodyTextIndent"/>
              <w:keepNext/>
              <w:spacing w:before="40" w:after="40"/>
              <w:ind w:left="0"/>
              <w:rPr>
                <w:sz w:val="18"/>
                <w:szCs w:val="18"/>
              </w:rPr>
            </w:pPr>
            <w:r w:rsidRPr="00C259B0">
              <w:rPr>
                <w:sz w:val="18"/>
                <w:szCs w:val="18"/>
              </w:rPr>
              <w:t>The preparing teacher demonstrates an understanding of how students learn and develop and provides learning opportunities that support intellectual, social, and personal development</w:t>
            </w:r>
          </w:p>
          <w:p w:rsidR="00416F63" w:rsidRPr="00C259B0" w:rsidRDefault="00416F63" w:rsidP="00DF2304">
            <w:pPr>
              <w:spacing w:after="60"/>
              <w:rPr>
                <w:sz w:val="18"/>
                <w:szCs w:val="18"/>
              </w:rPr>
            </w:pPr>
            <w:r w:rsidRPr="00C259B0">
              <w:rPr>
                <w:sz w:val="18"/>
                <w:szCs w:val="18"/>
                <w:u w:val="single"/>
              </w:rPr>
              <w:t>Performances</w:t>
            </w:r>
            <w:r w:rsidRPr="00C259B0">
              <w:rPr>
                <w:sz w:val="18"/>
                <w:szCs w:val="18"/>
              </w:rPr>
              <w:t>:  The preparing teacher…</w:t>
            </w:r>
          </w:p>
          <w:p w:rsidR="00C259B0" w:rsidRPr="00C259B0" w:rsidRDefault="00C259B0" w:rsidP="00DC20D2">
            <w:pPr>
              <w:pStyle w:val="BodyText"/>
              <w:numPr>
                <w:ilvl w:val="0"/>
                <w:numId w:val="4"/>
              </w:numPr>
              <w:tabs>
                <w:tab w:val="clear" w:pos="1080"/>
              </w:tabs>
              <w:spacing w:after="60"/>
              <w:ind w:left="348" w:hanging="180"/>
              <w:rPr>
                <w:sz w:val="18"/>
                <w:szCs w:val="18"/>
              </w:rPr>
            </w:pPr>
            <w:proofErr w:type="gramStart"/>
            <w:r w:rsidRPr="00C259B0">
              <w:rPr>
                <w:sz w:val="18"/>
                <w:szCs w:val="18"/>
              </w:rPr>
              <w:t>assesses</w:t>
            </w:r>
            <w:proofErr w:type="gramEnd"/>
            <w:r w:rsidRPr="00C259B0">
              <w:rPr>
                <w:sz w:val="18"/>
                <w:szCs w:val="18"/>
              </w:rPr>
              <w:t xml:space="preserve"> individual and group performance in order to design instruction that meets learners’ current needs in each domain (cognitive, social, moral, and physical) and that leads to the next level of development.</w:t>
            </w:r>
          </w:p>
          <w:p w:rsidR="00C259B0" w:rsidRPr="00C259B0" w:rsidRDefault="00C259B0" w:rsidP="00DC20D2">
            <w:pPr>
              <w:pStyle w:val="BodyText"/>
              <w:numPr>
                <w:ilvl w:val="0"/>
                <w:numId w:val="4"/>
              </w:numPr>
              <w:tabs>
                <w:tab w:val="clear" w:pos="1080"/>
              </w:tabs>
              <w:spacing w:after="60"/>
              <w:ind w:left="348" w:hanging="180"/>
              <w:rPr>
                <w:sz w:val="18"/>
                <w:szCs w:val="18"/>
              </w:rPr>
            </w:pPr>
            <w:proofErr w:type="gramStart"/>
            <w:r w:rsidRPr="00C259B0">
              <w:rPr>
                <w:sz w:val="18"/>
                <w:szCs w:val="18"/>
              </w:rPr>
              <w:t>stimulates</w:t>
            </w:r>
            <w:proofErr w:type="gramEnd"/>
            <w:r w:rsidRPr="00C259B0">
              <w:rPr>
                <w:sz w:val="18"/>
                <w:szCs w:val="18"/>
              </w:rPr>
              <w:t xml:space="preserve"> student reflection on prior knowledge and links new ideas to already familiar ideas, making connections to students’ experiences, providing opportunities for active engagement, manipulation, and testing of ideas and materials, and encouraging students to assume responsibility for shaping their learning tasks.</w:t>
            </w:r>
          </w:p>
          <w:p w:rsidR="00416F63" w:rsidRPr="00C259B0" w:rsidRDefault="00C259B0" w:rsidP="00DC20D2">
            <w:pPr>
              <w:pStyle w:val="BodyText"/>
              <w:numPr>
                <w:ilvl w:val="0"/>
                <w:numId w:val="4"/>
              </w:numPr>
              <w:tabs>
                <w:tab w:val="clear" w:pos="1080"/>
              </w:tabs>
              <w:spacing w:after="60"/>
              <w:ind w:left="348" w:hanging="180"/>
              <w:rPr>
                <w:sz w:val="18"/>
                <w:szCs w:val="18"/>
              </w:rPr>
            </w:pPr>
            <w:proofErr w:type="gramStart"/>
            <w:r w:rsidRPr="00C259B0">
              <w:rPr>
                <w:sz w:val="18"/>
                <w:szCs w:val="18"/>
              </w:rPr>
              <w:t>accesses</w:t>
            </w:r>
            <w:proofErr w:type="gramEnd"/>
            <w:r w:rsidRPr="00C259B0">
              <w:rPr>
                <w:sz w:val="18"/>
                <w:szCs w:val="18"/>
              </w:rPr>
              <w:t xml:space="preserve"> students’ thinking and experiences as a basis for instructional activities by, for example, encouraging discussion, listening and responding to group interaction, and eliciting samples of student thinking orally and in writing.</w:t>
            </w:r>
          </w:p>
        </w:tc>
        <w:tc>
          <w:tcPr>
            <w:tcW w:w="1642" w:type="pct"/>
          </w:tcPr>
          <w:p w:rsidR="00416F63" w:rsidRPr="00DF0587" w:rsidRDefault="00416F63" w:rsidP="00DF0587">
            <w:pPr>
              <w:spacing w:before="60" w:after="60"/>
              <w:ind w:left="216" w:hanging="216"/>
              <w:rPr>
                <w:sz w:val="18"/>
                <w:szCs w:val="18"/>
              </w:rPr>
            </w:pPr>
            <w:r w:rsidRPr="00DF0587">
              <w:rPr>
                <w:sz w:val="18"/>
                <w:szCs w:val="18"/>
              </w:rPr>
              <w:t>Skill 7:  Student Diagnosis</w:t>
            </w:r>
          </w:p>
          <w:p w:rsidR="00416F63" w:rsidRPr="00DF0587" w:rsidRDefault="00416F63" w:rsidP="00DF0587">
            <w:pPr>
              <w:spacing w:before="60" w:after="60"/>
              <w:ind w:left="216" w:hanging="216"/>
              <w:rPr>
                <w:sz w:val="18"/>
                <w:szCs w:val="18"/>
              </w:rPr>
            </w:pPr>
            <w:r w:rsidRPr="00DF0587">
              <w:rPr>
                <w:sz w:val="18"/>
                <w:szCs w:val="18"/>
              </w:rPr>
              <w:t>Knowledge 4:  Instruction of the special child</w:t>
            </w:r>
          </w:p>
          <w:p w:rsidR="00416F63" w:rsidRPr="00DF0587" w:rsidRDefault="00416F63" w:rsidP="00DF0587">
            <w:pPr>
              <w:spacing w:before="60" w:after="60"/>
              <w:ind w:left="216" w:hanging="216"/>
              <w:rPr>
                <w:sz w:val="18"/>
                <w:szCs w:val="18"/>
              </w:rPr>
            </w:pPr>
            <w:r w:rsidRPr="00DF0587">
              <w:rPr>
                <w:sz w:val="18"/>
                <w:szCs w:val="18"/>
              </w:rPr>
              <w:t>Knowledge 5:  Foundational knowledge</w:t>
            </w:r>
          </w:p>
        </w:tc>
      </w:tr>
      <w:tr w:rsidR="00416F63" w:rsidTr="00F22866">
        <w:tc>
          <w:tcPr>
            <w:tcW w:w="1679" w:type="pct"/>
          </w:tcPr>
          <w:p w:rsidR="00416F63" w:rsidRPr="00DF0587" w:rsidRDefault="00416F63" w:rsidP="00C259B0">
            <w:pPr>
              <w:spacing w:before="60" w:after="60"/>
              <w:rPr>
                <w:sz w:val="18"/>
                <w:szCs w:val="18"/>
              </w:rPr>
            </w:pPr>
            <w:r w:rsidRPr="00DF0587">
              <w:rPr>
                <w:b/>
                <w:bCs/>
                <w:sz w:val="18"/>
                <w:szCs w:val="18"/>
              </w:rPr>
              <w:t>Adapting Instruction for Individual Needs</w:t>
            </w:r>
          </w:p>
        </w:tc>
        <w:tc>
          <w:tcPr>
            <w:tcW w:w="1679" w:type="pct"/>
          </w:tcPr>
          <w:p w:rsidR="00C259B0" w:rsidRPr="00C259B0" w:rsidRDefault="00C259B0" w:rsidP="00DC20D2">
            <w:pPr>
              <w:pStyle w:val="ListParagraph"/>
              <w:numPr>
                <w:ilvl w:val="0"/>
                <w:numId w:val="1"/>
              </w:numPr>
              <w:spacing w:before="60" w:after="60"/>
              <w:rPr>
                <w:b/>
                <w:bCs/>
                <w:i/>
                <w:sz w:val="18"/>
                <w:szCs w:val="18"/>
              </w:rPr>
            </w:pPr>
            <w:r w:rsidRPr="00C259B0">
              <w:rPr>
                <w:b/>
                <w:i/>
                <w:sz w:val="18"/>
                <w:szCs w:val="18"/>
              </w:rPr>
              <w:t>Adapting Instruction for Individual Needs</w:t>
            </w:r>
          </w:p>
          <w:p w:rsidR="00C259B0" w:rsidRPr="00C259B0" w:rsidRDefault="00C259B0" w:rsidP="00C259B0">
            <w:pPr>
              <w:keepNext/>
              <w:spacing w:before="60" w:after="60"/>
              <w:rPr>
                <w:sz w:val="18"/>
                <w:szCs w:val="18"/>
              </w:rPr>
            </w:pPr>
            <w:r w:rsidRPr="00C259B0">
              <w:rPr>
                <w:sz w:val="18"/>
                <w:szCs w:val="18"/>
              </w:rPr>
              <w:t xml:space="preserve">The preparing teacher demonstrates knowledge of how students, within different populations, including Montana American Indians, differ in their approaches to learning and creates instructional opportunities that are adapted to diverse </w:t>
            </w:r>
            <w:r>
              <w:rPr>
                <w:sz w:val="18"/>
                <w:szCs w:val="18"/>
              </w:rPr>
              <w:t>learners.</w:t>
            </w:r>
          </w:p>
          <w:p w:rsidR="00C259B0" w:rsidRDefault="00C259B0" w:rsidP="00C259B0">
            <w:pPr>
              <w:pStyle w:val="BodyText"/>
              <w:keepNext/>
              <w:spacing w:before="60" w:after="60"/>
              <w:ind w:left="-12"/>
              <w:rPr>
                <w:sz w:val="18"/>
                <w:szCs w:val="18"/>
              </w:rPr>
            </w:pPr>
            <w:r w:rsidRPr="00C259B0">
              <w:rPr>
                <w:sz w:val="18"/>
                <w:szCs w:val="18"/>
                <w:u w:val="single"/>
              </w:rPr>
              <w:t>Performances</w:t>
            </w:r>
            <w:r w:rsidRPr="00C259B0">
              <w:rPr>
                <w:sz w:val="18"/>
                <w:szCs w:val="18"/>
              </w:rPr>
              <w:t>:  The preparing teacher…</w:t>
            </w:r>
          </w:p>
          <w:p w:rsidR="00C259B0" w:rsidRPr="00C259B0" w:rsidRDefault="00C259B0" w:rsidP="00DC20D2">
            <w:pPr>
              <w:pStyle w:val="BodyText"/>
              <w:keepNext/>
              <w:numPr>
                <w:ilvl w:val="0"/>
                <w:numId w:val="5"/>
              </w:numPr>
              <w:spacing w:before="60" w:after="60"/>
              <w:ind w:left="360" w:hanging="180"/>
              <w:rPr>
                <w:sz w:val="18"/>
                <w:szCs w:val="18"/>
              </w:rPr>
            </w:pPr>
            <w:r w:rsidRPr="00C259B0">
              <w:rPr>
                <w:sz w:val="18"/>
                <w:szCs w:val="18"/>
              </w:rPr>
              <w:t>Identifies, designs, and uses instruction appropriate to students’ stages of development, learning styles, strengths, and needs that are sensitive to multiple experiences of learners.</w:t>
            </w:r>
          </w:p>
          <w:p w:rsidR="00C259B0" w:rsidRPr="00C22DCD" w:rsidRDefault="00C259B0" w:rsidP="00DC20D2">
            <w:pPr>
              <w:pStyle w:val="BodyText"/>
              <w:keepNext/>
              <w:numPr>
                <w:ilvl w:val="0"/>
                <w:numId w:val="5"/>
              </w:numPr>
              <w:spacing w:before="60" w:after="60"/>
              <w:ind w:left="360" w:hanging="180"/>
              <w:rPr>
                <w:strike/>
                <w:sz w:val="18"/>
                <w:szCs w:val="18"/>
              </w:rPr>
            </w:pPr>
            <w:proofErr w:type="gramStart"/>
            <w:r w:rsidRPr="00C259B0">
              <w:rPr>
                <w:sz w:val="18"/>
                <w:szCs w:val="18"/>
              </w:rPr>
              <w:t>makes</w:t>
            </w:r>
            <w:proofErr w:type="gramEnd"/>
            <w:r w:rsidRPr="00C259B0">
              <w:rPr>
                <w:sz w:val="18"/>
                <w:szCs w:val="18"/>
              </w:rPr>
              <w:t xml:space="preserve"> appropriate provisions (in terms of time and circumstances for work, tasks assigned, communication and response modes) for individual students who have particular learning differences or needs.</w:t>
            </w:r>
          </w:p>
          <w:p w:rsidR="00C259B0" w:rsidRDefault="00C259B0" w:rsidP="00DC20D2">
            <w:pPr>
              <w:pStyle w:val="BodyText"/>
              <w:keepNext/>
              <w:numPr>
                <w:ilvl w:val="0"/>
                <w:numId w:val="5"/>
              </w:numPr>
              <w:spacing w:before="60" w:after="60"/>
              <w:ind w:left="374" w:hanging="187"/>
              <w:rPr>
                <w:sz w:val="18"/>
                <w:szCs w:val="18"/>
              </w:rPr>
            </w:pPr>
            <w:proofErr w:type="gramStart"/>
            <w:r w:rsidRPr="00C259B0">
              <w:rPr>
                <w:sz w:val="18"/>
                <w:szCs w:val="18"/>
              </w:rPr>
              <w:t>can</w:t>
            </w:r>
            <w:proofErr w:type="gramEnd"/>
            <w:r w:rsidRPr="00C259B0">
              <w:rPr>
                <w:sz w:val="18"/>
                <w:szCs w:val="18"/>
              </w:rPr>
              <w:t xml:space="preserve"> identify when and how to access appropriate services or resources to meet exceptional learning needs.</w:t>
            </w:r>
          </w:p>
          <w:p w:rsidR="00C259B0" w:rsidRDefault="00C259B0" w:rsidP="00DC20D2">
            <w:pPr>
              <w:pStyle w:val="BodyText"/>
              <w:keepNext/>
              <w:numPr>
                <w:ilvl w:val="0"/>
                <w:numId w:val="5"/>
              </w:numPr>
              <w:spacing w:before="60" w:after="60"/>
              <w:ind w:left="360" w:hanging="180"/>
              <w:rPr>
                <w:sz w:val="20"/>
              </w:rPr>
            </w:pPr>
            <w:proofErr w:type="gramStart"/>
            <w:r>
              <w:rPr>
                <w:sz w:val="18"/>
              </w:rPr>
              <w:t>seeks</w:t>
            </w:r>
            <w:proofErr w:type="gramEnd"/>
            <w:r>
              <w:rPr>
                <w:sz w:val="18"/>
              </w:rPr>
              <w:t xml:space="preserve"> to understand students’ families, cultures and communities, and uses this information as a basis for connecting instruction to students’ experiences (e.g. drawing explicit connections between subject matter and </w:t>
            </w:r>
            <w:r>
              <w:rPr>
                <w:sz w:val="18"/>
              </w:rPr>
              <w:lastRenderedPageBreak/>
              <w:t>community matters, making assignments that can be related to student experiences and cultures).</w:t>
            </w:r>
          </w:p>
          <w:p w:rsidR="00416F63" w:rsidRPr="00C259B0" w:rsidRDefault="00C259B0" w:rsidP="00DC20D2">
            <w:pPr>
              <w:pStyle w:val="BodyText"/>
              <w:keepNext/>
              <w:numPr>
                <w:ilvl w:val="0"/>
                <w:numId w:val="5"/>
              </w:numPr>
              <w:spacing w:before="60" w:after="60"/>
              <w:ind w:left="360" w:hanging="180"/>
              <w:rPr>
                <w:sz w:val="20"/>
              </w:rPr>
            </w:pPr>
            <w:proofErr w:type="gramStart"/>
            <w:r>
              <w:rPr>
                <w:sz w:val="18"/>
              </w:rPr>
              <w:t>brings</w:t>
            </w:r>
            <w:proofErr w:type="gramEnd"/>
            <w:r>
              <w:rPr>
                <w:sz w:val="18"/>
              </w:rPr>
              <w:t xml:space="preserve"> multiple perspectives to the discussion of subject matter, including attention to students’ personal, family, and community experiences and cultural norms.</w:t>
            </w:r>
          </w:p>
        </w:tc>
        <w:tc>
          <w:tcPr>
            <w:tcW w:w="1642" w:type="pct"/>
          </w:tcPr>
          <w:p w:rsidR="00416F63" w:rsidRPr="00DF0587" w:rsidRDefault="00416F63" w:rsidP="00DF0587">
            <w:pPr>
              <w:spacing w:before="60" w:after="60"/>
              <w:ind w:left="216" w:hanging="216"/>
              <w:rPr>
                <w:sz w:val="18"/>
                <w:szCs w:val="18"/>
              </w:rPr>
            </w:pPr>
            <w:r w:rsidRPr="00DF0587">
              <w:rPr>
                <w:sz w:val="18"/>
                <w:szCs w:val="18"/>
              </w:rPr>
              <w:lastRenderedPageBreak/>
              <w:t>Skill 7:  Student Diagnosis</w:t>
            </w:r>
          </w:p>
          <w:p w:rsidR="00416F63" w:rsidRPr="00DF0587" w:rsidRDefault="00416F63" w:rsidP="00DF0587">
            <w:pPr>
              <w:spacing w:before="60" w:after="60"/>
              <w:ind w:left="216" w:hanging="216"/>
              <w:rPr>
                <w:sz w:val="18"/>
                <w:szCs w:val="18"/>
              </w:rPr>
            </w:pPr>
            <w:r w:rsidRPr="00DF0587">
              <w:rPr>
                <w:sz w:val="18"/>
                <w:szCs w:val="18"/>
              </w:rPr>
              <w:t>Knowledge 3: Referral systems</w:t>
            </w:r>
          </w:p>
          <w:p w:rsidR="00416F63" w:rsidRPr="00DF0587" w:rsidRDefault="00416F63" w:rsidP="00DF0587">
            <w:pPr>
              <w:spacing w:before="60" w:after="60"/>
              <w:ind w:left="216" w:hanging="216"/>
              <w:rPr>
                <w:sz w:val="18"/>
                <w:szCs w:val="18"/>
              </w:rPr>
            </w:pPr>
            <w:r w:rsidRPr="00DF0587">
              <w:rPr>
                <w:sz w:val="18"/>
                <w:szCs w:val="18"/>
              </w:rPr>
              <w:t xml:space="preserve">Knowledge 4:  </w:t>
            </w:r>
            <w:r w:rsidR="00DC20D2">
              <w:rPr>
                <w:sz w:val="18"/>
                <w:szCs w:val="18"/>
              </w:rPr>
              <w:t>Instruction</w:t>
            </w:r>
            <w:r w:rsidRPr="00DF0587">
              <w:rPr>
                <w:sz w:val="18"/>
                <w:szCs w:val="18"/>
              </w:rPr>
              <w:t xml:space="preserve"> of </w:t>
            </w:r>
            <w:r w:rsidR="00DC20D2">
              <w:rPr>
                <w:sz w:val="18"/>
                <w:szCs w:val="18"/>
              </w:rPr>
              <w:t xml:space="preserve">the </w:t>
            </w:r>
            <w:r w:rsidRPr="00DF0587">
              <w:rPr>
                <w:sz w:val="18"/>
                <w:szCs w:val="18"/>
              </w:rPr>
              <w:t>special child</w:t>
            </w:r>
          </w:p>
          <w:p w:rsidR="00416F63" w:rsidRPr="00DF0587" w:rsidRDefault="00416F63" w:rsidP="00DF0587">
            <w:pPr>
              <w:spacing w:before="60" w:after="60"/>
              <w:ind w:left="216" w:hanging="216"/>
              <w:rPr>
                <w:sz w:val="18"/>
                <w:szCs w:val="18"/>
              </w:rPr>
            </w:pPr>
            <w:r w:rsidRPr="00DF0587">
              <w:rPr>
                <w:sz w:val="18"/>
                <w:szCs w:val="18"/>
              </w:rPr>
              <w:t>Knowledge 5:  Foundational knowledge</w:t>
            </w:r>
          </w:p>
          <w:p w:rsidR="00416F63" w:rsidRPr="00DF0587" w:rsidRDefault="00416F63" w:rsidP="00DF0587">
            <w:pPr>
              <w:spacing w:before="60" w:after="60"/>
              <w:ind w:left="216" w:hanging="216"/>
              <w:rPr>
                <w:sz w:val="18"/>
                <w:szCs w:val="18"/>
              </w:rPr>
            </w:pPr>
            <w:r w:rsidRPr="00DF0587">
              <w:rPr>
                <w:sz w:val="18"/>
                <w:szCs w:val="18"/>
              </w:rPr>
              <w:t>Disposition 7:  Appreciate the whole person by recognizing the uniqueness of each individual student.</w:t>
            </w:r>
          </w:p>
        </w:tc>
      </w:tr>
      <w:tr w:rsidR="00C22DCD" w:rsidTr="00F22866">
        <w:tc>
          <w:tcPr>
            <w:tcW w:w="1679" w:type="pct"/>
          </w:tcPr>
          <w:p w:rsidR="00C22DCD" w:rsidRDefault="00C22DCD" w:rsidP="00C22DCD">
            <w:pPr>
              <w:spacing w:before="60" w:after="60"/>
              <w:rPr>
                <w:b/>
                <w:bCs/>
                <w:sz w:val="20"/>
              </w:rPr>
            </w:pPr>
          </w:p>
        </w:tc>
        <w:tc>
          <w:tcPr>
            <w:tcW w:w="1679" w:type="pct"/>
          </w:tcPr>
          <w:p w:rsidR="00C22DCD" w:rsidRPr="00C22DCD" w:rsidRDefault="00C22DCD" w:rsidP="00DC20D2">
            <w:pPr>
              <w:keepNext/>
              <w:numPr>
                <w:ilvl w:val="0"/>
                <w:numId w:val="1"/>
              </w:numPr>
              <w:spacing w:before="60" w:after="60"/>
              <w:rPr>
                <w:bCs/>
                <w:i/>
                <w:iCs/>
                <w:sz w:val="18"/>
                <w:szCs w:val="18"/>
              </w:rPr>
            </w:pPr>
            <w:r w:rsidRPr="00C22DCD">
              <w:rPr>
                <w:b/>
                <w:bCs/>
                <w:i/>
                <w:sz w:val="18"/>
                <w:szCs w:val="18"/>
              </w:rPr>
              <w:t>Biases and Teaching Style Effects on Teaching</w:t>
            </w:r>
          </w:p>
          <w:p w:rsidR="00C22DCD" w:rsidRPr="00C22DCD" w:rsidRDefault="00C22DCD" w:rsidP="00C22DCD">
            <w:pPr>
              <w:keepNext/>
              <w:spacing w:before="60" w:after="60"/>
              <w:rPr>
                <w:sz w:val="18"/>
                <w:szCs w:val="18"/>
              </w:rPr>
            </w:pPr>
            <w:r w:rsidRPr="00C22DCD">
              <w:rPr>
                <w:bCs/>
                <w:sz w:val="18"/>
                <w:szCs w:val="18"/>
              </w:rPr>
              <w:t xml:space="preserve">The preparing teacher </w:t>
            </w:r>
            <w:r w:rsidRPr="00C22DCD">
              <w:rPr>
                <w:sz w:val="18"/>
                <w:szCs w:val="18"/>
              </w:rPr>
              <w:t>demonstrates an understanding of personal, cultural and socioeconomic biases and teaching style differences that affect one's teaching.</w:t>
            </w:r>
          </w:p>
          <w:p w:rsidR="00C22DCD" w:rsidRPr="00C22DCD" w:rsidRDefault="00C22DCD" w:rsidP="00C22DCD">
            <w:pPr>
              <w:spacing w:before="60" w:after="60"/>
              <w:ind w:left="408" w:hanging="408"/>
              <w:rPr>
                <w:sz w:val="18"/>
                <w:szCs w:val="18"/>
              </w:rPr>
            </w:pPr>
            <w:r w:rsidRPr="00C22DCD">
              <w:rPr>
                <w:sz w:val="18"/>
                <w:szCs w:val="18"/>
                <w:u w:val="single"/>
              </w:rPr>
              <w:t>Performances</w:t>
            </w:r>
            <w:r w:rsidRPr="00C22DCD">
              <w:rPr>
                <w:sz w:val="18"/>
                <w:szCs w:val="18"/>
              </w:rPr>
              <w:t>:  The preparing teacher….</w:t>
            </w:r>
          </w:p>
          <w:p w:rsidR="00C22DCD" w:rsidRPr="00C22DCD" w:rsidRDefault="00C22DCD" w:rsidP="00DC20D2">
            <w:pPr>
              <w:pStyle w:val="ListParagraph"/>
              <w:numPr>
                <w:ilvl w:val="0"/>
                <w:numId w:val="6"/>
              </w:numPr>
              <w:spacing w:before="60" w:after="60"/>
              <w:ind w:left="348" w:hanging="180"/>
              <w:contextualSpacing w:val="0"/>
              <w:rPr>
                <w:sz w:val="18"/>
                <w:szCs w:val="18"/>
              </w:rPr>
            </w:pPr>
            <w:proofErr w:type="gramStart"/>
            <w:r w:rsidRPr="00C22DCD">
              <w:rPr>
                <w:sz w:val="18"/>
                <w:szCs w:val="18"/>
              </w:rPr>
              <w:t>reflects</w:t>
            </w:r>
            <w:proofErr w:type="gramEnd"/>
            <w:r w:rsidRPr="00C22DCD">
              <w:rPr>
                <w:sz w:val="18"/>
                <w:szCs w:val="18"/>
              </w:rPr>
              <w:t xml:space="preserve"> upon personal, cultural, and socioeconomic biases and teaching style differences that affect his/her teaching.</w:t>
            </w:r>
          </w:p>
        </w:tc>
        <w:tc>
          <w:tcPr>
            <w:tcW w:w="1642" w:type="pct"/>
          </w:tcPr>
          <w:p w:rsidR="00C22DCD" w:rsidRPr="00F22866" w:rsidRDefault="00430899" w:rsidP="00430899">
            <w:pPr>
              <w:spacing w:before="60" w:after="60"/>
              <w:ind w:left="331" w:hanging="331"/>
              <w:rPr>
                <w:sz w:val="18"/>
                <w:szCs w:val="18"/>
              </w:rPr>
            </w:pPr>
            <w:r w:rsidRPr="00F22866">
              <w:rPr>
                <w:sz w:val="18"/>
                <w:szCs w:val="18"/>
              </w:rPr>
              <w:t>Disposition 1:  Demonstrate an attitude of professionalism.  Assessed by:  a) his/her behavior as a role model to students; b) continuing self-development; c) ethical behavior; d) peer support; e) contributions to the growth of the profession.</w:t>
            </w:r>
          </w:p>
          <w:p w:rsidR="00F22866" w:rsidRPr="00F22866" w:rsidRDefault="00F22866" w:rsidP="00430899">
            <w:pPr>
              <w:spacing w:before="60" w:after="60"/>
              <w:ind w:left="331" w:hanging="331"/>
              <w:rPr>
                <w:sz w:val="18"/>
                <w:szCs w:val="18"/>
              </w:rPr>
            </w:pPr>
            <w:r w:rsidRPr="00F22866">
              <w:rPr>
                <w:sz w:val="18"/>
                <w:szCs w:val="18"/>
              </w:rPr>
              <w:t>Disposition 6:  Project a positive self-image.</w:t>
            </w:r>
          </w:p>
        </w:tc>
      </w:tr>
      <w:tr w:rsidR="00416F63" w:rsidTr="00F22866">
        <w:tc>
          <w:tcPr>
            <w:tcW w:w="1679" w:type="pct"/>
          </w:tcPr>
          <w:p w:rsidR="00416F63" w:rsidRPr="00DF0587" w:rsidRDefault="00416F63" w:rsidP="00C22DCD">
            <w:pPr>
              <w:spacing w:before="60" w:after="60"/>
              <w:rPr>
                <w:sz w:val="18"/>
                <w:szCs w:val="18"/>
              </w:rPr>
            </w:pPr>
            <w:r w:rsidRPr="00DF0587">
              <w:rPr>
                <w:b/>
                <w:bCs/>
                <w:sz w:val="18"/>
                <w:szCs w:val="18"/>
              </w:rPr>
              <w:t>Multiple Instructional Strategies</w:t>
            </w:r>
          </w:p>
        </w:tc>
        <w:tc>
          <w:tcPr>
            <w:tcW w:w="1679" w:type="pct"/>
          </w:tcPr>
          <w:p w:rsidR="00C22DCD" w:rsidRPr="00C22DCD" w:rsidRDefault="00C22DCD" w:rsidP="00DC20D2">
            <w:pPr>
              <w:keepNext/>
              <w:numPr>
                <w:ilvl w:val="0"/>
                <w:numId w:val="1"/>
              </w:numPr>
              <w:spacing w:before="60" w:after="60"/>
              <w:rPr>
                <w:b/>
                <w:bCs/>
                <w:i/>
                <w:iCs/>
                <w:sz w:val="18"/>
                <w:szCs w:val="18"/>
              </w:rPr>
            </w:pPr>
            <w:r w:rsidRPr="00C22DCD">
              <w:rPr>
                <w:b/>
                <w:i/>
                <w:iCs/>
                <w:sz w:val="18"/>
                <w:szCs w:val="18"/>
              </w:rPr>
              <w:t>Multiple Instructional Strategies</w:t>
            </w:r>
          </w:p>
          <w:p w:rsidR="00C22DCD" w:rsidRPr="00C22DCD" w:rsidRDefault="00C22DCD" w:rsidP="00C22DCD">
            <w:pPr>
              <w:pStyle w:val="BodyTextIndent3"/>
              <w:spacing w:before="60"/>
              <w:ind w:left="0"/>
              <w:rPr>
                <w:sz w:val="18"/>
                <w:szCs w:val="18"/>
              </w:rPr>
            </w:pPr>
            <w:r w:rsidRPr="00C22DCD">
              <w:rPr>
                <w:sz w:val="18"/>
                <w:szCs w:val="18"/>
              </w:rPr>
              <w:t>The preparing teacher utilizes a variety of instructional strategies to encourage students’ development of critical thinking, problem solving, and performance skills.</w:t>
            </w:r>
          </w:p>
          <w:p w:rsidR="00C22DCD" w:rsidRPr="00C22DCD" w:rsidRDefault="00C22DCD" w:rsidP="00C22DCD">
            <w:pPr>
              <w:pStyle w:val="BodyTextIndent3"/>
              <w:spacing w:before="60"/>
              <w:ind w:left="0"/>
              <w:rPr>
                <w:sz w:val="18"/>
                <w:szCs w:val="18"/>
              </w:rPr>
            </w:pPr>
            <w:r w:rsidRPr="00C22DCD">
              <w:rPr>
                <w:sz w:val="18"/>
                <w:szCs w:val="18"/>
                <w:u w:val="single"/>
              </w:rPr>
              <w:t>Performances</w:t>
            </w:r>
            <w:r w:rsidRPr="00C22DCD">
              <w:rPr>
                <w:sz w:val="18"/>
                <w:szCs w:val="18"/>
              </w:rPr>
              <w:t>:  The preparing teacher….</w:t>
            </w:r>
          </w:p>
          <w:p w:rsidR="00C22DCD" w:rsidRPr="00C22DCD" w:rsidRDefault="00C22DCD" w:rsidP="00DC20D2">
            <w:pPr>
              <w:pStyle w:val="BodyText"/>
              <w:keepNext/>
              <w:numPr>
                <w:ilvl w:val="0"/>
                <w:numId w:val="7"/>
              </w:numPr>
              <w:spacing w:before="60" w:after="60"/>
              <w:ind w:left="360" w:hanging="180"/>
              <w:rPr>
                <w:sz w:val="18"/>
                <w:szCs w:val="18"/>
              </w:rPr>
            </w:pPr>
            <w:proofErr w:type="gramStart"/>
            <w:r w:rsidRPr="00C22DCD">
              <w:rPr>
                <w:sz w:val="18"/>
                <w:szCs w:val="18"/>
              </w:rPr>
              <w:t>carefully</w:t>
            </w:r>
            <w:proofErr w:type="gramEnd"/>
            <w:r w:rsidRPr="00C22DCD">
              <w:rPr>
                <w:sz w:val="18"/>
                <w:szCs w:val="18"/>
              </w:rPr>
              <w:t xml:space="preserve"> evaluates how to achieve learning goals, choosing alternative teaching strategies and materials to achieve different instructional purposes and to meet student needs (developmental stages, prior knowledge, learning styles, and interests).</w:t>
            </w:r>
          </w:p>
          <w:p w:rsidR="00C22DCD" w:rsidRPr="00C22DCD" w:rsidRDefault="00C22DCD" w:rsidP="00DC20D2">
            <w:pPr>
              <w:pStyle w:val="BodyText"/>
              <w:keepNext/>
              <w:numPr>
                <w:ilvl w:val="0"/>
                <w:numId w:val="7"/>
              </w:numPr>
              <w:spacing w:before="60" w:after="60"/>
              <w:ind w:left="360" w:hanging="180"/>
              <w:rPr>
                <w:sz w:val="18"/>
                <w:szCs w:val="18"/>
              </w:rPr>
            </w:pPr>
            <w:proofErr w:type="gramStart"/>
            <w:r w:rsidRPr="00C22DCD">
              <w:rPr>
                <w:sz w:val="18"/>
                <w:szCs w:val="18"/>
              </w:rPr>
              <w:t>uses</w:t>
            </w:r>
            <w:proofErr w:type="gramEnd"/>
            <w:r w:rsidRPr="00C22DCD">
              <w:rPr>
                <w:sz w:val="18"/>
                <w:szCs w:val="18"/>
              </w:rPr>
              <w:t xml:space="preserve"> multiple teaching and learning strategies to engage students in active learning opportunities that promote the development of critical thinking, problem solving and performance capabilities and that help students assume responsibility for identifying and using learning resources.</w:t>
            </w:r>
          </w:p>
          <w:p w:rsidR="00C22DCD" w:rsidRPr="00C22DCD" w:rsidRDefault="00C22DCD" w:rsidP="00DC20D2">
            <w:pPr>
              <w:pStyle w:val="BodyText"/>
              <w:keepNext/>
              <w:numPr>
                <w:ilvl w:val="0"/>
                <w:numId w:val="7"/>
              </w:numPr>
              <w:spacing w:before="60" w:after="60"/>
              <w:ind w:left="360" w:hanging="180"/>
              <w:rPr>
                <w:b/>
                <w:bCs/>
                <w:i/>
                <w:sz w:val="18"/>
                <w:szCs w:val="18"/>
              </w:rPr>
            </w:pPr>
            <w:proofErr w:type="gramStart"/>
            <w:r w:rsidRPr="00C22DCD">
              <w:rPr>
                <w:sz w:val="18"/>
                <w:szCs w:val="18"/>
              </w:rPr>
              <w:t>constantly</w:t>
            </w:r>
            <w:proofErr w:type="gramEnd"/>
            <w:r w:rsidRPr="00C22DCD">
              <w:rPr>
                <w:sz w:val="18"/>
                <w:szCs w:val="18"/>
              </w:rPr>
              <w:t xml:space="preserve"> monitors and adjusts roles (instructor, facilitator, coach, audience) and strategies in relation to the content and purpose of instruction and learner feedback.</w:t>
            </w:r>
          </w:p>
          <w:p w:rsidR="00416F63" w:rsidRPr="00C22DCD" w:rsidRDefault="00C22DCD" w:rsidP="00DC20D2">
            <w:pPr>
              <w:pStyle w:val="BodyText"/>
              <w:keepNext/>
              <w:numPr>
                <w:ilvl w:val="0"/>
                <w:numId w:val="7"/>
              </w:numPr>
              <w:spacing w:before="60" w:after="60"/>
              <w:ind w:left="360" w:hanging="180"/>
              <w:rPr>
                <w:b/>
                <w:bCs/>
                <w:i/>
                <w:sz w:val="18"/>
                <w:szCs w:val="18"/>
              </w:rPr>
            </w:pPr>
            <w:proofErr w:type="gramStart"/>
            <w:r w:rsidRPr="00C22DCD">
              <w:rPr>
                <w:sz w:val="18"/>
                <w:szCs w:val="18"/>
              </w:rPr>
              <w:t>develops</w:t>
            </w:r>
            <w:proofErr w:type="gramEnd"/>
            <w:r w:rsidRPr="00C22DCD">
              <w:rPr>
                <w:sz w:val="18"/>
                <w:szCs w:val="18"/>
              </w:rPr>
              <w:t xml:space="preserve"> a variety of clear, accurate presentations and representations of concepts, using alternative explanations to assist students’ understanding and presenting diverse perspectives to encourage critical thinking.</w:t>
            </w:r>
          </w:p>
        </w:tc>
        <w:tc>
          <w:tcPr>
            <w:tcW w:w="1642" w:type="pct"/>
          </w:tcPr>
          <w:p w:rsidR="00416F63" w:rsidRPr="00DF0587" w:rsidRDefault="00416F63" w:rsidP="00DF2304">
            <w:pPr>
              <w:spacing w:before="60" w:after="60"/>
              <w:ind w:left="216" w:hanging="216"/>
              <w:rPr>
                <w:sz w:val="18"/>
                <w:szCs w:val="18"/>
              </w:rPr>
            </w:pPr>
            <w:r w:rsidRPr="00DF0587">
              <w:rPr>
                <w:sz w:val="18"/>
                <w:szCs w:val="18"/>
              </w:rPr>
              <w:t>Skill 4:  Teaching strategies</w:t>
            </w:r>
          </w:p>
          <w:p w:rsidR="00416F63" w:rsidRPr="00DF0587" w:rsidRDefault="00416F63" w:rsidP="00DF2304">
            <w:pPr>
              <w:spacing w:before="60" w:after="60"/>
              <w:ind w:left="216" w:hanging="216"/>
              <w:rPr>
                <w:sz w:val="18"/>
                <w:szCs w:val="18"/>
              </w:rPr>
            </w:pPr>
            <w:r w:rsidRPr="00DF0587">
              <w:rPr>
                <w:sz w:val="18"/>
                <w:szCs w:val="18"/>
              </w:rPr>
              <w:t>Skill 6:  Problem-solving inquiry</w:t>
            </w:r>
          </w:p>
        </w:tc>
      </w:tr>
      <w:tr w:rsidR="00416F63" w:rsidTr="00F22866">
        <w:tc>
          <w:tcPr>
            <w:tcW w:w="1679" w:type="pct"/>
          </w:tcPr>
          <w:p w:rsidR="00416F63" w:rsidRPr="00DF0587" w:rsidRDefault="00416F63" w:rsidP="00C22DCD">
            <w:pPr>
              <w:spacing w:before="60" w:after="60"/>
              <w:rPr>
                <w:sz w:val="18"/>
                <w:szCs w:val="18"/>
              </w:rPr>
            </w:pPr>
            <w:r w:rsidRPr="00DF0587">
              <w:rPr>
                <w:b/>
                <w:bCs/>
                <w:sz w:val="18"/>
                <w:szCs w:val="18"/>
              </w:rPr>
              <w:t>Classroom Motivation and Management Skills</w:t>
            </w:r>
          </w:p>
        </w:tc>
        <w:tc>
          <w:tcPr>
            <w:tcW w:w="1679" w:type="pct"/>
          </w:tcPr>
          <w:p w:rsidR="00C22DCD" w:rsidRPr="00C22DCD" w:rsidRDefault="00C22DCD" w:rsidP="00DC20D2">
            <w:pPr>
              <w:keepNext/>
              <w:numPr>
                <w:ilvl w:val="0"/>
                <w:numId w:val="1"/>
              </w:numPr>
              <w:spacing w:before="40" w:after="40"/>
              <w:rPr>
                <w:bCs/>
                <w:i/>
                <w:iCs/>
                <w:sz w:val="18"/>
                <w:szCs w:val="18"/>
              </w:rPr>
            </w:pPr>
            <w:r w:rsidRPr="00C22DCD">
              <w:rPr>
                <w:b/>
                <w:i/>
                <w:iCs/>
                <w:sz w:val="18"/>
                <w:szCs w:val="18"/>
              </w:rPr>
              <w:t>Classroom Motivation and Management Skills</w:t>
            </w:r>
          </w:p>
          <w:p w:rsidR="00C22DCD" w:rsidRPr="00C22DCD" w:rsidRDefault="00C22DCD" w:rsidP="00430899">
            <w:pPr>
              <w:keepNext/>
              <w:spacing w:before="40" w:after="40"/>
              <w:rPr>
                <w:sz w:val="18"/>
                <w:szCs w:val="18"/>
              </w:rPr>
            </w:pPr>
            <w:r w:rsidRPr="00C22DCD">
              <w:rPr>
                <w:sz w:val="18"/>
                <w:szCs w:val="18"/>
              </w:rPr>
              <w:t>The preparing teacher demonstrates an understanding of individual and group motivation and behavior to create a learning environment that encourages positive social interaction, active engagement in learning, and self-motivation.</w:t>
            </w:r>
          </w:p>
          <w:p w:rsidR="00C22DCD" w:rsidRPr="00C22DCD" w:rsidRDefault="00C22DCD" w:rsidP="00430899">
            <w:pPr>
              <w:keepNext/>
              <w:spacing w:before="40" w:after="40"/>
              <w:rPr>
                <w:sz w:val="18"/>
                <w:szCs w:val="18"/>
              </w:rPr>
            </w:pPr>
            <w:r w:rsidRPr="00C22DCD">
              <w:rPr>
                <w:sz w:val="18"/>
                <w:szCs w:val="18"/>
                <w:u w:val="single"/>
              </w:rPr>
              <w:t>Performances</w:t>
            </w:r>
            <w:r w:rsidRPr="00C22DCD">
              <w:rPr>
                <w:sz w:val="18"/>
                <w:szCs w:val="18"/>
              </w:rPr>
              <w:t>:  The preparing teacher….</w:t>
            </w:r>
          </w:p>
          <w:p w:rsidR="00C22DCD" w:rsidRPr="00C22DCD" w:rsidRDefault="00C22DCD" w:rsidP="00DC20D2">
            <w:pPr>
              <w:pStyle w:val="BodyText"/>
              <w:keepNext/>
              <w:numPr>
                <w:ilvl w:val="0"/>
                <w:numId w:val="8"/>
              </w:numPr>
              <w:spacing w:before="40" w:after="40"/>
              <w:ind w:left="360"/>
              <w:rPr>
                <w:sz w:val="18"/>
                <w:szCs w:val="18"/>
              </w:rPr>
            </w:pPr>
            <w:proofErr w:type="gramStart"/>
            <w:r w:rsidRPr="00C22DCD">
              <w:rPr>
                <w:rFonts w:eastAsia="Arial"/>
                <w:bCs/>
                <w:sz w:val="18"/>
                <w:szCs w:val="18"/>
              </w:rPr>
              <w:t>encourages</w:t>
            </w:r>
            <w:proofErr w:type="gramEnd"/>
            <w:r w:rsidRPr="00C22DCD">
              <w:rPr>
                <w:rFonts w:eastAsia="Arial"/>
                <w:bCs/>
                <w:sz w:val="18"/>
                <w:szCs w:val="18"/>
              </w:rPr>
              <w:t xml:space="preserve"> clear procedures and expectations that ensure </w:t>
            </w:r>
            <w:r w:rsidRPr="00C22DCD">
              <w:rPr>
                <w:sz w:val="18"/>
                <w:szCs w:val="18"/>
              </w:rPr>
              <w:t xml:space="preserve">students assume responsibility for themselves and others, </w:t>
            </w:r>
            <w:r w:rsidRPr="00C22DCD">
              <w:rPr>
                <w:sz w:val="18"/>
                <w:szCs w:val="18"/>
              </w:rPr>
              <w:lastRenderedPageBreak/>
              <w:t>work collaboratively and independently, and engage in purposeful learning activities.</w:t>
            </w:r>
          </w:p>
          <w:p w:rsidR="00C22DCD" w:rsidRPr="00C22DCD" w:rsidRDefault="00C22DCD" w:rsidP="00DC20D2">
            <w:pPr>
              <w:pStyle w:val="BodyText"/>
              <w:keepNext/>
              <w:numPr>
                <w:ilvl w:val="0"/>
                <w:numId w:val="8"/>
              </w:numPr>
              <w:spacing w:before="60" w:after="60"/>
              <w:ind w:left="360"/>
              <w:rPr>
                <w:sz w:val="18"/>
                <w:szCs w:val="18"/>
              </w:rPr>
            </w:pPr>
            <w:proofErr w:type="gramStart"/>
            <w:r w:rsidRPr="00C22DCD">
              <w:rPr>
                <w:sz w:val="18"/>
                <w:szCs w:val="18"/>
              </w:rPr>
              <w:t>engages</w:t>
            </w:r>
            <w:proofErr w:type="gramEnd"/>
            <w:r w:rsidRPr="00C22DCD">
              <w:rPr>
                <w:sz w:val="18"/>
                <w:szCs w:val="18"/>
              </w:rPr>
              <w:t xml:space="preserve"> students by relating lessons to students’ personal interests, allowing students to have choices in their learning, and leading students to ask questions and pursue problems that are meaningful to them.</w:t>
            </w:r>
          </w:p>
          <w:p w:rsidR="00C22DCD" w:rsidRPr="00C22DCD" w:rsidRDefault="00C22DCD" w:rsidP="00DC20D2">
            <w:pPr>
              <w:pStyle w:val="BodyText"/>
              <w:keepNext/>
              <w:numPr>
                <w:ilvl w:val="0"/>
                <w:numId w:val="8"/>
              </w:numPr>
              <w:spacing w:before="60" w:after="60"/>
              <w:ind w:left="360"/>
              <w:rPr>
                <w:sz w:val="18"/>
                <w:szCs w:val="18"/>
              </w:rPr>
            </w:pPr>
            <w:proofErr w:type="gramStart"/>
            <w:r w:rsidRPr="00C22DCD">
              <w:rPr>
                <w:sz w:val="18"/>
                <w:szCs w:val="18"/>
              </w:rPr>
              <w:t>organizes</w:t>
            </w:r>
            <w:proofErr w:type="gramEnd"/>
            <w:r w:rsidRPr="00C22DCD">
              <w:rPr>
                <w:sz w:val="18"/>
                <w:szCs w:val="18"/>
              </w:rPr>
              <w:t xml:space="preserve">, allocates, and manages the resources of time, space, activities, and attention </w:t>
            </w:r>
            <w:r w:rsidRPr="00C22DCD">
              <w:rPr>
                <w:rFonts w:eastAsia="Arial"/>
                <w:bCs/>
                <w:sz w:val="18"/>
                <w:szCs w:val="18"/>
              </w:rPr>
              <w:t>in a way that is conducive to learning.</w:t>
            </w:r>
          </w:p>
          <w:p w:rsidR="00C22DCD" w:rsidRPr="00C22DCD" w:rsidRDefault="00C22DCD" w:rsidP="00DC20D2">
            <w:pPr>
              <w:pStyle w:val="BodyText"/>
              <w:keepNext/>
              <w:numPr>
                <w:ilvl w:val="0"/>
                <w:numId w:val="9"/>
              </w:numPr>
              <w:spacing w:before="60" w:after="60"/>
              <w:ind w:left="360" w:hanging="180"/>
              <w:rPr>
                <w:sz w:val="18"/>
                <w:szCs w:val="18"/>
              </w:rPr>
            </w:pPr>
            <w:proofErr w:type="gramStart"/>
            <w:r w:rsidRPr="00C22DCD">
              <w:rPr>
                <w:sz w:val="18"/>
                <w:szCs w:val="18"/>
              </w:rPr>
              <w:t>analyzes</w:t>
            </w:r>
            <w:proofErr w:type="gramEnd"/>
            <w:r w:rsidRPr="00C22DCD">
              <w:rPr>
                <w:sz w:val="18"/>
                <w:szCs w:val="18"/>
              </w:rPr>
              <w:t xml:space="preserve"> the classroom environment and interactions and</w:t>
            </w:r>
            <w:r w:rsidRPr="00C22DCD">
              <w:rPr>
                <w:b/>
                <w:sz w:val="18"/>
                <w:szCs w:val="18"/>
              </w:rPr>
              <w:t xml:space="preserve"> </w:t>
            </w:r>
            <w:r w:rsidRPr="00C22DCD">
              <w:rPr>
                <w:sz w:val="18"/>
                <w:szCs w:val="18"/>
              </w:rPr>
              <w:t>makes decisions and adjustments to enhance social relationships, student motivation and engagement, and productive work.</w:t>
            </w:r>
          </w:p>
          <w:p w:rsidR="00416F63" w:rsidRPr="00C22DCD" w:rsidRDefault="00C22DCD" w:rsidP="00DC20D2">
            <w:pPr>
              <w:keepNext/>
              <w:numPr>
                <w:ilvl w:val="0"/>
                <w:numId w:val="9"/>
              </w:numPr>
              <w:spacing w:before="60" w:after="60"/>
              <w:ind w:left="360" w:hanging="180"/>
              <w:rPr>
                <w:bCs/>
                <w:i/>
                <w:iCs/>
                <w:sz w:val="18"/>
                <w:szCs w:val="18"/>
              </w:rPr>
            </w:pPr>
            <w:proofErr w:type="gramStart"/>
            <w:r w:rsidRPr="00C22DCD">
              <w:rPr>
                <w:sz w:val="18"/>
                <w:szCs w:val="18"/>
              </w:rPr>
              <w:t>organizes</w:t>
            </w:r>
            <w:proofErr w:type="gramEnd"/>
            <w:r w:rsidRPr="00C22DCD">
              <w:rPr>
                <w:sz w:val="18"/>
                <w:szCs w:val="18"/>
              </w:rPr>
              <w:t>, prepares students for, and monitors independent and group work that allows for full and varied participation of all individuals.</w:t>
            </w:r>
          </w:p>
        </w:tc>
        <w:tc>
          <w:tcPr>
            <w:tcW w:w="1642" w:type="pct"/>
          </w:tcPr>
          <w:p w:rsidR="00416F63" w:rsidRPr="00DF0587" w:rsidRDefault="00416F63" w:rsidP="00DF2304">
            <w:pPr>
              <w:spacing w:before="60" w:after="60"/>
              <w:ind w:left="216" w:hanging="216"/>
              <w:rPr>
                <w:sz w:val="18"/>
                <w:szCs w:val="18"/>
              </w:rPr>
            </w:pPr>
            <w:r w:rsidRPr="00DF0587">
              <w:rPr>
                <w:sz w:val="18"/>
                <w:szCs w:val="18"/>
              </w:rPr>
              <w:lastRenderedPageBreak/>
              <w:t>Disposition 3:  Exhibit continued enthusiasm for the teaching profession.</w:t>
            </w:r>
          </w:p>
          <w:p w:rsidR="00416F63" w:rsidRPr="00DF0587" w:rsidRDefault="00416F63" w:rsidP="00DF2304">
            <w:pPr>
              <w:pStyle w:val="BodyText"/>
              <w:spacing w:after="0"/>
              <w:rPr>
                <w:sz w:val="18"/>
                <w:szCs w:val="18"/>
              </w:rPr>
            </w:pPr>
            <w:r w:rsidRPr="00DF0587">
              <w:rPr>
                <w:sz w:val="18"/>
                <w:szCs w:val="18"/>
              </w:rPr>
              <w:t>Disposition 6:  Project a positive self-image.</w:t>
            </w:r>
          </w:p>
          <w:p w:rsidR="00416F63" w:rsidRPr="00DF0587" w:rsidRDefault="00416F63" w:rsidP="00DF2304">
            <w:pPr>
              <w:spacing w:before="60" w:after="60"/>
              <w:ind w:left="216" w:hanging="216"/>
              <w:rPr>
                <w:sz w:val="18"/>
                <w:szCs w:val="18"/>
              </w:rPr>
            </w:pPr>
            <w:r w:rsidRPr="00DF0587">
              <w:rPr>
                <w:sz w:val="18"/>
                <w:szCs w:val="18"/>
              </w:rPr>
              <w:t>Skill 1:  Classroom management and coping</w:t>
            </w:r>
          </w:p>
          <w:p w:rsidR="00416F63" w:rsidRPr="00DF0587" w:rsidRDefault="00416F63" w:rsidP="00DF2304">
            <w:pPr>
              <w:spacing w:before="60" w:after="60"/>
              <w:ind w:left="216" w:hanging="216"/>
              <w:rPr>
                <w:sz w:val="18"/>
                <w:szCs w:val="18"/>
              </w:rPr>
            </w:pPr>
            <w:r w:rsidRPr="00DF0587">
              <w:rPr>
                <w:sz w:val="18"/>
                <w:szCs w:val="18"/>
              </w:rPr>
              <w:t>Skill 2:  Classroom motivation and interaction</w:t>
            </w:r>
          </w:p>
          <w:p w:rsidR="00416F63" w:rsidRPr="00DF0587" w:rsidRDefault="00416F63" w:rsidP="00DF2304">
            <w:pPr>
              <w:spacing w:before="60" w:after="60"/>
              <w:ind w:left="216" w:hanging="216"/>
              <w:rPr>
                <w:sz w:val="18"/>
                <w:szCs w:val="18"/>
              </w:rPr>
            </w:pPr>
            <w:r w:rsidRPr="00DF0587">
              <w:rPr>
                <w:sz w:val="18"/>
                <w:szCs w:val="18"/>
              </w:rPr>
              <w:t>Skill 9:  Effective peer group interaction</w:t>
            </w:r>
          </w:p>
        </w:tc>
      </w:tr>
      <w:tr w:rsidR="00416F63" w:rsidTr="00F22866">
        <w:tc>
          <w:tcPr>
            <w:tcW w:w="1679" w:type="pct"/>
          </w:tcPr>
          <w:p w:rsidR="00416F63" w:rsidRPr="00DF0587" w:rsidRDefault="00416F63" w:rsidP="00914382">
            <w:pPr>
              <w:spacing w:before="60" w:after="60"/>
              <w:rPr>
                <w:sz w:val="18"/>
                <w:szCs w:val="18"/>
              </w:rPr>
            </w:pPr>
            <w:r w:rsidRPr="00DF0587">
              <w:rPr>
                <w:b/>
                <w:bCs/>
                <w:sz w:val="18"/>
                <w:szCs w:val="18"/>
              </w:rPr>
              <w:lastRenderedPageBreak/>
              <w:t>Communication Skills</w:t>
            </w:r>
          </w:p>
        </w:tc>
        <w:tc>
          <w:tcPr>
            <w:tcW w:w="1679" w:type="pct"/>
          </w:tcPr>
          <w:p w:rsidR="00914382" w:rsidRPr="00914382" w:rsidRDefault="00914382" w:rsidP="00DC20D2">
            <w:pPr>
              <w:keepNext/>
              <w:numPr>
                <w:ilvl w:val="0"/>
                <w:numId w:val="1"/>
              </w:numPr>
              <w:spacing w:before="60" w:after="60"/>
              <w:rPr>
                <w:bCs/>
                <w:i/>
                <w:iCs/>
                <w:sz w:val="18"/>
                <w:szCs w:val="18"/>
              </w:rPr>
            </w:pPr>
            <w:r w:rsidRPr="00914382">
              <w:rPr>
                <w:b/>
                <w:i/>
                <w:iCs/>
                <w:sz w:val="18"/>
                <w:szCs w:val="18"/>
              </w:rPr>
              <w:t>Communication Skills</w:t>
            </w:r>
          </w:p>
          <w:p w:rsidR="00914382" w:rsidRPr="00914382" w:rsidRDefault="00914382" w:rsidP="00914382">
            <w:pPr>
              <w:pStyle w:val="BodyText"/>
              <w:keepNext/>
              <w:spacing w:before="60" w:after="60"/>
              <w:rPr>
                <w:sz w:val="18"/>
                <w:szCs w:val="18"/>
              </w:rPr>
            </w:pPr>
            <w:r w:rsidRPr="00914382">
              <w:rPr>
                <w:sz w:val="18"/>
                <w:szCs w:val="18"/>
              </w:rPr>
              <w:t>The preparing teacher demonstrates knowledge of effective verbal, nonverbal, media, and electronic communication techniques to teach the strategies of active inquiry, collaboration, and supportive interaction in the classroom.</w:t>
            </w:r>
          </w:p>
          <w:p w:rsidR="00914382" w:rsidRPr="00914382" w:rsidRDefault="00914382" w:rsidP="00914382">
            <w:pPr>
              <w:pStyle w:val="BodyText"/>
              <w:keepNext/>
              <w:spacing w:before="60" w:after="60"/>
              <w:rPr>
                <w:sz w:val="18"/>
                <w:szCs w:val="18"/>
              </w:rPr>
            </w:pPr>
            <w:r w:rsidRPr="00914382">
              <w:rPr>
                <w:sz w:val="18"/>
                <w:szCs w:val="18"/>
                <w:u w:val="single"/>
              </w:rPr>
              <w:t>Performances</w:t>
            </w:r>
            <w:r w:rsidRPr="00914382">
              <w:rPr>
                <w:sz w:val="18"/>
                <w:szCs w:val="18"/>
              </w:rPr>
              <w:t>:  The preparing teacher…</w:t>
            </w:r>
          </w:p>
          <w:p w:rsidR="00914382" w:rsidRPr="00914382" w:rsidRDefault="00914382" w:rsidP="00DC20D2">
            <w:pPr>
              <w:pStyle w:val="BodyText"/>
              <w:keepNext/>
              <w:numPr>
                <w:ilvl w:val="0"/>
                <w:numId w:val="10"/>
              </w:numPr>
              <w:spacing w:before="60" w:after="60"/>
              <w:ind w:left="360"/>
              <w:rPr>
                <w:sz w:val="18"/>
                <w:szCs w:val="18"/>
              </w:rPr>
            </w:pPr>
            <w:r w:rsidRPr="00914382">
              <w:rPr>
                <w:sz w:val="18"/>
                <w:szCs w:val="18"/>
              </w:rPr>
              <w:t>models effective communication strategies in conveying ideas and information and in asking questions (e.g., monitoring the effects of messages, restating ideas and drawing connections, using visual, aural, and kinesthetic clues, being sensitive to nonverbal cues given and received).</w:t>
            </w:r>
          </w:p>
          <w:p w:rsidR="00914382" w:rsidRPr="00914382" w:rsidRDefault="00914382" w:rsidP="00DC20D2">
            <w:pPr>
              <w:pStyle w:val="BodyText"/>
              <w:keepNext/>
              <w:numPr>
                <w:ilvl w:val="0"/>
                <w:numId w:val="10"/>
              </w:numPr>
              <w:spacing w:before="60" w:after="60"/>
              <w:ind w:left="360"/>
              <w:rPr>
                <w:sz w:val="18"/>
                <w:szCs w:val="18"/>
              </w:rPr>
            </w:pPr>
            <w:proofErr w:type="gramStart"/>
            <w:r w:rsidRPr="00914382">
              <w:rPr>
                <w:sz w:val="18"/>
                <w:szCs w:val="18"/>
              </w:rPr>
              <w:t>supports</w:t>
            </w:r>
            <w:proofErr w:type="gramEnd"/>
            <w:r w:rsidRPr="00914382">
              <w:rPr>
                <w:sz w:val="18"/>
                <w:szCs w:val="18"/>
              </w:rPr>
              <w:t xml:space="preserve"> and expands learner expression in speaking, writing, and other media.</w:t>
            </w:r>
          </w:p>
          <w:p w:rsidR="00914382" w:rsidRPr="00914382" w:rsidRDefault="00914382" w:rsidP="00DC20D2">
            <w:pPr>
              <w:pStyle w:val="BodyText"/>
              <w:keepNext/>
              <w:numPr>
                <w:ilvl w:val="0"/>
                <w:numId w:val="10"/>
              </w:numPr>
              <w:spacing w:before="60" w:after="60"/>
              <w:ind w:left="360"/>
              <w:rPr>
                <w:sz w:val="18"/>
                <w:szCs w:val="18"/>
              </w:rPr>
            </w:pPr>
            <w:r w:rsidRPr="00914382">
              <w:rPr>
                <w:sz w:val="18"/>
                <w:szCs w:val="18"/>
              </w:rPr>
              <w:t>knows how to ask questions and stimulate discussion in different ways for particular purposes, for example, probing for learner understanding, helping students articulate their ideas and thinking through processes, promoting risk-taking and problem solving, facilitating factual recall, encouraging convergent and divergent thinking, stimulating curiosity, helping students to question.</w:t>
            </w:r>
          </w:p>
          <w:p w:rsidR="00914382" w:rsidRPr="00914382" w:rsidRDefault="00914382" w:rsidP="00DC20D2">
            <w:pPr>
              <w:pStyle w:val="BodyText"/>
              <w:keepNext/>
              <w:numPr>
                <w:ilvl w:val="0"/>
                <w:numId w:val="10"/>
              </w:numPr>
              <w:spacing w:before="60"/>
              <w:ind w:left="374" w:hanging="187"/>
              <w:rPr>
                <w:sz w:val="18"/>
                <w:szCs w:val="18"/>
              </w:rPr>
            </w:pPr>
            <w:proofErr w:type="gramStart"/>
            <w:r w:rsidRPr="00914382">
              <w:rPr>
                <w:sz w:val="18"/>
                <w:szCs w:val="18"/>
              </w:rPr>
              <w:t>communicates</w:t>
            </w:r>
            <w:proofErr w:type="gramEnd"/>
            <w:r w:rsidRPr="00914382">
              <w:rPr>
                <w:sz w:val="18"/>
                <w:szCs w:val="18"/>
              </w:rPr>
              <w:t xml:space="preserve"> in ways that demonstrate sensitivity to cultural and gender differences (e.g., appropriate use of eye contact, interpretation of body language and verbal statements, acknowledgement of responsiveness to different modes of communication and participation).</w:t>
            </w:r>
          </w:p>
          <w:p w:rsidR="00416F63" w:rsidRPr="00914382" w:rsidRDefault="00914382" w:rsidP="00DC20D2">
            <w:pPr>
              <w:keepNext/>
              <w:numPr>
                <w:ilvl w:val="0"/>
                <w:numId w:val="10"/>
              </w:numPr>
              <w:spacing w:before="120" w:after="60"/>
              <w:ind w:left="374" w:hanging="187"/>
              <w:rPr>
                <w:bCs/>
                <w:i/>
                <w:iCs/>
                <w:sz w:val="18"/>
                <w:szCs w:val="18"/>
              </w:rPr>
            </w:pPr>
            <w:proofErr w:type="gramStart"/>
            <w:r w:rsidRPr="00914382">
              <w:rPr>
                <w:sz w:val="18"/>
                <w:szCs w:val="18"/>
              </w:rPr>
              <w:lastRenderedPageBreak/>
              <w:t>knows</w:t>
            </w:r>
            <w:proofErr w:type="gramEnd"/>
            <w:r w:rsidRPr="00914382">
              <w:rPr>
                <w:sz w:val="18"/>
                <w:szCs w:val="18"/>
              </w:rPr>
              <w:t xml:space="preserve"> how to use a variety of media communication tools, including audio-visual aids and computers to enrich learning opportunities.</w:t>
            </w:r>
          </w:p>
        </w:tc>
        <w:tc>
          <w:tcPr>
            <w:tcW w:w="1642" w:type="pct"/>
          </w:tcPr>
          <w:p w:rsidR="00416F63" w:rsidRPr="00DF0587" w:rsidRDefault="00416F63" w:rsidP="00DF2304">
            <w:pPr>
              <w:spacing w:before="60" w:after="60"/>
              <w:ind w:left="336" w:hanging="336"/>
              <w:rPr>
                <w:sz w:val="18"/>
                <w:szCs w:val="18"/>
              </w:rPr>
            </w:pPr>
            <w:r w:rsidRPr="00DF0587">
              <w:rPr>
                <w:sz w:val="18"/>
                <w:szCs w:val="18"/>
              </w:rPr>
              <w:lastRenderedPageBreak/>
              <w:t>Skill 8:  Media and technology resource skills</w:t>
            </w:r>
          </w:p>
          <w:p w:rsidR="00416F63" w:rsidRPr="00DF0587" w:rsidRDefault="00416F63" w:rsidP="00DF2304">
            <w:pPr>
              <w:spacing w:before="60" w:after="60"/>
              <w:ind w:left="336" w:hanging="336"/>
              <w:rPr>
                <w:sz w:val="18"/>
                <w:szCs w:val="18"/>
              </w:rPr>
            </w:pPr>
            <w:r w:rsidRPr="00DF0587">
              <w:rPr>
                <w:sz w:val="18"/>
                <w:szCs w:val="18"/>
              </w:rPr>
              <w:t>Skill 10:  Listening, speaking, reading, writing, thinking, and viewing skills</w:t>
            </w:r>
          </w:p>
          <w:p w:rsidR="00416F63" w:rsidRPr="00DF0587" w:rsidRDefault="00416F63" w:rsidP="00DF2304">
            <w:pPr>
              <w:spacing w:before="60" w:after="60"/>
              <w:ind w:left="336" w:hanging="336"/>
              <w:rPr>
                <w:sz w:val="18"/>
                <w:szCs w:val="18"/>
              </w:rPr>
            </w:pPr>
            <w:r w:rsidRPr="00DF0587">
              <w:rPr>
                <w:sz w:val="18"/>
                <w:szCs w:val="18"/>
              </w:rPr>
              <w:t>Knowledge 6:  Comprehension, analysis, and evaluation of print and non-print information and messages.</w:t>
            </w:r>
          </w:p>
          <w:p w:rsidR="00416F63" w:rsidRPr="00DF0587" w:rsidRDefault="00416F63" w:rsidP="00DF2304">
            <w:pPr>
              <w:spacing w:before="60" w:after="60"/>
              <w:ind w:left="336" w:hanging="336"/>
              <w:rPr>
                <w:sz w:val="18"/>
                <w:szCs w:val="18"/>
              </w:rPr>
            </w:pPr>
            <w:r w:rsidRPr="00DF0587">
              <w:rPr>
                <w:sz w:val="18"/>
                <w:szCs w:val="18"/>
              </w:rPr>
              <w:t>Knowledge 7:  Standard conventions of writing and speaking.</w:t>
            </w:r>
          </w:p>
        </w:tc>
      </w:tr>
      <w:tr w:rsidR="00416F63" w:rsidTr="00F22866">
        <w:tc>
          <w:tcPr>
            <w:tcW w:w="1679" w:type="pct"/>
          </w:tcPr>
          <w:p w:rsidR="00416F63" w:rsidRPr="00DF0587" w:rsidRDefault="00416F63" w:rsidP="00914382">
            <w:pPr>
              <w:spacing w:before="60" w:after="60"/>
              <w:rPr>
                <w:sz w:val="18"/>
                <w:szCs w:val="18"/>
              </w:rPr>
            </w:pPr>
            <w:r w:rsidRPr="00DF0587">
              <w:rPr>
                <w:b/>
                <w:bCs/>
                <w:sz w:val="18"/>
                <w:szCs w:val="18"/>
              </w:rPr>
              <w:lastRenderedPageBreak/>
              <w:t>Instructional Planning Skills</w:t>
            </w:r>
          </w:p>
        </w:tc>
        <w:tc>
          <w:tcPr>
            <w:tcW w:w="1679" w:type="pct"/>
          </w:tcPr>
          <w:p w:rsidR="00914382" w:rsidRPr="00914382" w:rsidRDefault="00914382" w:rsidP="00DC20D2">
            <w:pPr>
              <w:keepNext/>
              <w:numPr>
                <w:ilvl w:val="0"/>
                <w:numId w:val="1"/>
              </w:numPr>
              <w:spacing w:before="60" w:after="60"/>
              <w:rPr>
                <w:bCs/>
                <w:i/>
                <w:iCs/>
                <w:sz w:val="18"/>
                <w:szCs w:val="18"/>
              </w:rPr>
            </w:pPr>
            <w:r w:rsidRPr="00914382">
              <w:rPr>
                <w:b/>
                <w:i/>
                <w:iCs/>
                <w:sz w:val="18"/>
                <w:szCs w:val="18"/>
              </w:rPr>
              <w:t>Instructional Planning Skills</w:t>
            </w:r>
          </w:p>
          <w:p w:rsidR="00914382" w:rsidRPr="00914382" w:rsidRDefault="00914382" w:rsidP="00914382">
            <w:pPr>
              <w:keepNext/>
              <w:spacing w:before="60" w:after="60"/>
              <w:rPr>
                <w:sz w:val="18"/>
                <w:szCs w:val="18"/>
              </w:rPr>
            </w:pPr>
            <w:r w:rsidRPr="00914382">
              <w:rPr>
                <w:sz w:val="18"/>
                <w:szCs w:val="18"/>
              </w:rPr>
              <w:t>The preparing teacher plans instruction based on knowledge of subject matter, students, the community, curriculum goals, and appropriate use of current and emerging technologies.</w:t>
            </w:r>
          </w:p>
          <w:p w:rsidR="00914382" w:rsidRPr="00914382" w:rsidRDefault="00914382" w:rsidP="00914382">
            <w:pPr>
              <w:keepNext/>
              <w:spacing w:before="60" w:after="60"/>
              <w:rPr>
                <w:sz w:val="18"/>
                <w:szCs w:val="18"/>
              </w:rPr>
            </w:pPr>
            <w:r w:rsidRPr="00914382">
              <w:rPr>
                <w:sz w:val="18"/>
                <w:szCs w:val="18"/>
                <w:u w:val="single"/>
              </w:rPr>
              <w:t>Performances</w:t>
            </w:r>
            <w:r w:rsidRPr="00914382">
              <w:rPr>
                <w:sz w:val="18"/>
                <w:szCs w:val="18"/>
              </w:rPr>
              <w:t>:  The preparing teacher…</w:t>
            </w:r>
          </w:p>
          <w:p w:rsidR="00914382" w:rsidRPr="00914382" w:rsidRDefault="00914382" w:rsidP="00DC20D2">
            <w:pPr>
              <w:pStyle w:val="ListParagraph"/>
              <w:numPr>
                <w:ilvl w:val="0"/>
                <w:numId w:val="11"/>
              </w:numPr>
              <w:adjustRightInd w:val="0"/>
              <w:spacing w:before="60" w:after="60"/>
              <w:ind w:left="360" w:hanging="180"/>
              <w:contextualSpacing w:val="0"/>
              <w:rPr>
                <w:sz w:val="18"/>
                <w:szCs w:val="18"/>
              </w:rPr>
            </w:pPr>
            <w:proofErr w:type="gramStart"/>
            <w:r w:rsidRPr="00914382">
              <w:rPr>
                <w:rFonts w:eastAsia="Arial"/>
                <w:bCs/>
                <w:sz w:val="18"/>
                <w:szCs w:val="18"/>
              </w:rPr>
              <w:t>plans</w:t>
            </w:r>
            <w:proofErr w:type="gramEnd"/>
            <w:r w:rsidRPr="00914382">
              <w:rPr>
                <w:rFonts w:eastAsia="Arial"/>
                <w:bCs/>
                <w:sz w:val="18"/>
                <w:szCs w:val="18"/>
              </w:rPr>
              <w:t xml:space="preserve"> lessons and activities relevant to learners, addresses variations in learning styles and performance mo</w:t>
            </w:r>
            <w:r w:rsidR="001F1D69">
              <w:rPr>
                <w:rFonts w:eastAsia="Arial"/>
                <w:bCs/>
                <w:sz w:val="18"/>
                <w:szCs w:val="18"/>
              </w:rPr>
              <w:t>des that operate</w:t>
            </w:r>
            <w:r w:rsidRPr="00914382">
              <w:rPr>
                <w:rFonts w:eastAsia="Arial"/>
                <w:bCs/>
                <w:sz w:val="18"/>
                <w:szCs w:val="18"/>
              </w:rPr>
              <w:t xml:space="preserve"> at multiple developmental levels to meet the needs of diverse learners. </w:t>
            </w:r>
          </w:p>
          <w:p w:rsidR="00914382" w:rsidRPr="00914382" w:rsidRDefault="00914382" w:rsidP="00DC20D2">
            <w:pPr>
              <w:pStyle w:val="ListParagraph"/>
              <w:numPr>
                <w:ilvl w:val="0"/>
                <w:numId w:val="11"/>
              </w:numPr>
              <w:adjustRightInd w:val="0"/>
              <w:spacing w:before="60" w:after="60"/>
              <w:ind w:left="360" w:hanging="180"/>
              <w:contextualSpacing w:val="0"/>
              <w:rPr>
                <w:sz w:val="18"/>
                <w:szCs w:val="18"/>
              </w:rPr>
            </w:pPr>
            <w:proofErr w:type="gramStart"/>
            <w:r w:rsidRPr="00914382">
              <w:rPr>
                <w:rFonts w:eastAsia="Arial"/>
                <w:bCs/>
                <w:sz w:val="18"/>
                <w:szCs w:val="18"/>
              </w:rPr>
              <w:t>develops</w:t>
            </w:r>
            <w:proofErr w:type="gramEnd"/>
            <w:r w:rsidRPr="00914382">
              <w:rPr>
                <w:rFonts w:eastAsia="Arial"/>
                <w:bCs/>
                <w:sz w:val="18"/>
                <w:szCs w:val="18"/>
              </w:rPr>
              <w:t xml:space="preserve"> plans that are appropriate for curriculum goals and are based upon principles</w:t>
            </w:r>
            <w:r w:rsidRPr="00914382">
              <w:rPr>
                <w:sz w:val="18"/>
                <w:szCs w:val="18"/>
              </w:rPr>
              <w:t xml:space="preserve"> of effective instruction (e.g., that activate preconceptions, encourage exploration and problem-solving, and build new skills on those previously acquired).</w:t>
            </w:r>
          </w:p>
          <w:p w:rsidR="00914382" w:rsidRPr="00914382" w:rsidRDefault="00914382" w:rsidP="00DC20D2">
            <w:pPr>
              <w:pStyle w:val="BodyText"/>
              <w:keepNext/>
              <w:numPr>
                <w:ilvl w:val="0"/>
                <w:numId w:val="12"/>
              </w:numPr>
              <w:spacing w:before="60" w:after="60"/>
              <w:ind w:left="360" w:hanging="180"/>
              <w:rPr>
                <w:sz w:val="18"/>
                <w:szCs w:val="18"/>
              </w:rPr>
            </w:pPr>
            <w:proofErr w:type="gramStart"/>
            <w:r w:rsidRPr="00914382">
              <w:rPr>
                <w:sz w:val="18"/>
                <w:szCs w:val="18"/>
              </w:rPr>
              <w:t>creates</w:t>
            </w:r>
            <w:proofErr w:type="gramEnd"/>
            <w:r w:rsidRPr="00914382">
              <w:rPr>
                <w:sz w:val="18"/>
                <w:szCs w:val="18"/>
              </w:rPr>
              <w:t xml:space="preserve"> short-range and long-term plans that are linked to student needs and performance, and adapts the plans to ensure and capitalize on student progress and motivation.</w:t>
            </w:r>
          </w:p>
          <w:p w:rsidR="00416F63" w:rsidRPr="00914382" w:rsidRDefault="00914382" w:rsidP="00DC20D2">
            <w:pPr>
              <w:pStyle w:val="BodyText"/>
              <w:keepNext/>
              <w:numPr>
                <w:ilvl w:val="0"/>
                <w:numId w:val="12"/>
              </w:numPr>
              <w:spacing w:before="60" w:after="60"/>
              <w:ind w:left="360" w:hanging="180"/>
              <w:rPr>
                <w:rFonts w:eastAsia="Arial"/>
                <w:bCs/>
                <w:sz w:val="18"/>
                <w:szCs w:val="18"/>
              </w:rPr>
            </w:pPr>
            <w:proofErr w:type="gramStart"/>
            <w:r w:rsidRPr="00914382">
              <w:rPr>
                <w:rFonts w:eastAsia="Arial"/>
                <w:bCs/>
                <w:sz w:val="18"/>
                <w:szCs w:val="18"/>
              </w:rPr>
              <w:t>adjusts</w:t>
            </w:r>
            <w:proofErr w:type="gramEnd"/>
            <w:r w:rsidRPr="00914382">
              <w:rPr>
                <w:rFonts w:eastAsia="Arial"/>
                <w:bCs/>
                <w:sz w:val="18"/>
                <w:szCs w:val="18"/>
              </w:rPr>
              <w:t xml:space="preserve"> plans to respond </w:t>
            </w:r>
            <w:r w:rsidRPr="00914382">
              <w:rPr>
                <w:sz w:val="18"/>
                <w:szCs w:val="18"/>
              </w:rPr>
              <w:t>to unanticipated sources of input</w:t>
            </w:r>
            <w:r w:rsidRPr="00914382">
              <w:rPr>
                <w:rFonts w:eastAsia="Arial"/>
                <w:bCs/>
                <w:sz w:val="18"/>
                <w:szCs w:val="18"/>
              </w:rPr>
              <w:t xml:space="preserve"> and/or student needs</w:t>
            </w:r>
            <w:r w:rsidRPr="00914382">
              <w:rPr>
                <w:rFonts w:eastAsia="Arial"/>
                <w:b/>
                <w:bCs/>
                <w:sz w:val="18"/>
                <w:szCs w:val="18"/>
              </w:rPr>
              <w:t>.</w:t>
            </w:r>
          </w:p>
        </w:tc>
        <w:tc>
          <w:tcPr>
            <w:tcW w:w="1642" w:type="pct"/>
          </w:tcPr>
          <w:p w:rsidR="00416F63" w:rsidRPr="00430899" w:rsidRDefault="00416F63" w:rsidP="00DF2304">
            <w:pPr>
              <w:spacing w:before="60" w:after="60"/>
              <w:rPr>
                <w:sz w:val="18"/>
                <w:szCs w:val="18"/>
              </w:rPr>
            </w:pPr>
            <w:r w:rsidRPr="00430899">
              <w:rPr>
                <w:sz w:val="18"/>
                <w:szCs w:val="18"/>
              </w:rPr>
              <w:t>Skill 3:  Planning and lesson design</w:t>
            </w:r>
          </w:p>
          <w:p w:rsidR="00416F63" w:rsidRPr="00430899" w:rsidRDefault="00416F63" w:rsidP="00DF2304">
            <w:pPr>
              <w:spacing w:before="60" w:after="60"/>
              <w:rPr>
                <w:sz w:val="18"/>
                <w:szCs w:val="18"/>
              </w:rPr>
            </w:pPr>
            <w:r w:rsidRPr="00430899">
              <w:rPr>
                <w:sz w:val="18"/>
                <w:szCs w:val="18"/>
              </w:rPr>
              <w:t>Skill 5:  Instructional decision making</w:t>
            </w:r>
          </w:p>
        </w:tc>
      </w:tr>
      <w:tr w:rsidR="00BA453A" w:rsidTr="00F22866">
        <w:tc>
          <w:tcPr>
            <w:tcW w:w="1679" w:type="pct"/>
          </w:tcPr>
          <w:p w:rsidR="00BA453A" w:rsidRPr="00DF0587" w:rsidRDefault="00BA453A" w:rsidP="00914382">
            <w:pPr>
              <w:spacing w:before="60" w:after="60"/>
              <w:rPr>
                <w:sz w:val="18"/>
                <w:szCs w:val="18"/>
              </w:rPr>
            </w:pPr>
            <w:r w:rsidRPr="00DF0587">
              <w:rPr>
                <w:b/>
                <w:bCs/>
                <w:sz w:val="18"/>
                <w:szCs w:val="18"/>
              </w:rPr>
              <w:t>Assessment of Student Learning</w:t>
            </w:r>
          </w:p>
        </w:tc>
        <w:tc>
          <w:tcPr>
            <w:tcW w:w="1679" w:type="pct"/>
          </w:tcPr>
          <w:p w:rsidR="00914382" w:rsidRPr="00914382" w:rsidRDefault="00914382" w:rsidP="00DC20D2">
            <w:pPr>
              <w:keepNext/>
              <w:numPr>
                <w:ilvl w:val="0"/>
                <w:numId w:val="1"/>
              </w:numPr>
              <w:spacing w:before="60" w:after="60"/>
              <w:rPr>
                <w:b/>
                <w:i/>
                <w:iCs/>
                <w:sz w:val="18"/>
                <w:szCs w:val="18"/>
              </w:rPr>
            </w:pPr>
            <w:r w:rsidRPr="00914382">
              <w:rPr>
                <w:b/>
                <w:i/>
                <w:iCs/>
                <w:sz w:val="18"/>
                <w:szCs w:val="18"/>
              </w:rPr>
              <w:t>Assessment of Student Learning</w:t>
            </w:r>
          </w:p>
          <w:p w:rsidR="00914382" w:rsidRPr="00914382" w:rsidRDefault="00914382" w:rsidP="00914382">
            <w:pPr>
              <w:keepNext/>
              <w:spacing w:before="60" w:after="60"/>
              <w:rPr>
                <w:sz w:val="18"/>
                <w:szCs w:val="18"/>
              </w:rPr>
            </w:pPr>
            <w:r w:rsidRPr="00914382">
              <w:rPr>
                <w:sz w:val="18"/>
                <w:szCs w:val="18"/>
              </w:rPr>
              <w:t>The teacher demonstrates assessment strategies, tools and practices to plan and evaluate effective instruction.</w:t>
            </w:r>
          </w:p>
          <w:p w:rsidR="00914382" w:rsidRPr="00914382" w:rsidRDefault="00914382" w:rsidP="00914382">
            <w:pPr>
              <w:keepNext/>
              <w:spacing w:before="60" w:after="60"/>
              <w:rPr>
                <w:sz w:val="18"/>
                <w:szCs w:val="18"/>
              </w:rPr>
            </w:pPr>
            <w:r w:rsidRPr="00914382">
              <w:rPr>
                <w:sz w:val="18"/>
                <w:szCs w:val="18"/>
                <w:u w:val="single"/>
              </w:rPr>
              <w:t>Performances</w:t>
            </w:r>
            <w:r w:rsidRPr="00914382">
              <w:rPr>
                <w:sz w:val="18"/>
                <w:szCs w:val="18"/>
              </w:rPr>
              <w:t>:  The preparing teacher…</w:t>
            </w:r>
          </w:p>
          <w:p w:rsidR="00914382" w:rsidRPr="00914382" w:rsidRDefault="00914382" w:rsidP="00DC20D2">
            <w:pPr>
              <w:keepNext/>
              <w:numPr>
                <w:ilvl w:val="0"/>
                <w:numId w:val="13"/>
              </w:numPr>
              <w:spacing w:before="60" w:after="60"/>
              <w:ind w:left="360"/>
              <w:rPr>
                <w:sz w:val="18"/>
                <w:szCs w:val="18"/>
              </w:rPr>
            </w:pPr>
            <w:r w:rsidRPr="00914382">
              <w:rPr>
                <w:sz w:val="18"/>
                <w:szCs w:val="18"/>
              </w:rPr>
              <w:t>appropriately uses standardized test results and a variety of informal assessment techniques (e.g., observation, portfolios of student work, teacher-made tests, performance tasks, projects, student self-assessments, and peer assessments) to enhance his or her knowledge of learners, evaluate students’ progress and performances and modify teaching and learning strategies.</w:t>
            </w:r>
          </w:p>
          <w:p w:rsidR="00914382" w:rsidRPr="00914382" w:rsidRDefault="00914382" w:rsidP="00DC20D2">
            <w:pPr>
              <w:keepNext/>
              <w:numPr>
                <w:ilvl w:val="0"/>
                <w:numId w:val="13"/>
              </w:numPr>
              <w:spacing w:before="60" w:after="60"/>
              <w:ind w:left="360"/>
              <w:rPr>
                <w:sz w:val="18"/>
                <w:szCs w:val="18"/>
              </w:rPr>
            </w:pPr>
            <w:proofErr w:type="gramStart"/>
            <w:r w:rsidRPr="00914382">
              <w:rPr>
                <w:sz w:val="18"/>
                <w:szCs w:val="18"/>
              </w:rPr>
              <w:t>solicits</w:t>
            </w:r>
            <w:proofErr w:type="gramEnd"/>
            <w:r w:rsidRPr="00914382">
              <w:rPr>
                <w:sz w:val="18"/>
                <w:szCs w:val="18"/>
              </w:rPr>
              <w:t xml:space="preserve"> and uses information about students’ experiences, learning behavior, needs, and progress from parents, other colleagues, and the students themselves.</w:t>
            </w:r>
          </w:p>
          <w:p w:rsidR="00914382" w:rsidRPr="00914382" w:rsidRDefault="00914382" w:rsidP="00DC20D2">
            <w:pPr>
              <w:keepNext/>
              <w:numPr>
                <w:ilvl w:val="0"/>
                <w:numId w:val="13"/>
              </w:numPr>
              <w:spacing w:before="60" w:after="60"/>
              <w:ind w:left="360"/>
              <w:rPr>
                <w:sz w:val="18"/>
                <w:szCs w:val="18"/>
              </w:rPr>
            </w:pPr>
            <w:proofErr w:type="gramStart"/>
            <w:r w:rsidRPr="00914382">
              <w:rPr>
                <w:sz w:val="18"/>
                <w:szCs w:val="18"/>
              </w:rPr>
              <w:t>uses</w:t>
            </w:r>
            <w:proofErr w:type="gramEnd"/>
            <w:r w:rsidRPr="00914382">
              <w:rPr>
                <w:sz w:val="18"/>
                <w:szCs w:val="18"/>
              </w:rPr>
              <w:t xml:space="preserve"> assessment strategies to involve learners in self-assessment activities, to help them become aware of their strengths and needs, and to encourage them to set personal goals for learning.</w:t>
            </w:r>
          </w:p>
          <w:p w:rsidR="00914382" w:rsidRPr="00914382" w:rsidRDefault="00914382" w:rsidP="00DC20D2">
            <w:pPr>
              <w:keepNext/>
              <w:numPr>
                <w:ilvl w:val="0"/>
                <w:numId w:val="13"/>
              </w:numPr>
              <w:spacing w:before="60" w:after="60"/>
              <w:ind w:left="360"/>
              <w:rPr>
                <w:sz w:val="18"/>
                <w:szCs w:val="18"/>
              </w:rPr>
            </w:pPr>
            <w:proofErr w:type="gramStart"/>
            <w:r w:rsidRPr="00914382">
              <w:rPr>
                <w:sz w:val="18"/>
                <w:szCs w:val="18"/>
              </w:rPr>
              <w:t>evaluates</w:t>
            </w:r>
            <w:proofErr w:type="gramEnd"/>
            <w:r w:rsidRPr="00914382">
              <w:rPr>
                <w:sz w:val="18"/>
                <w:szCs w:val="18"/>
              </w:rPr>
              <w:t xml:space="preserve"> the effect of class activities on both individuals and the class as a whole, collecting information through </w:t>
            </w:r>
            <w:r w:rsidRPr="00914382">
              <w:rPr>
                <w:sz w:val="18"/>
                <w:szCs w:val="18"/>
              </w:rPr>
              <w:lastRenderedPageBreak/>
              <w:t>observation of classroom interactions, questioning, and analysis of student work and  modifying plans and instructional approaches accordingly.</w:t>
            </w:r>
          </w:p>
          <w:p w:rsidR="00BA453A" w:rsidRPr="00914382" w:rsidRDefault="00914382" w:rsidP="00DC20D2">
            <w:pPr>
              <w:pStyle w:val="ListParagraph"/>
              <w:keepNext/>
              <w:numPr>
                <w:ilvl w:val="0"/>
                <w:numId w:val="12"/>
              </w:numPr>
              <w:spacing w:before="60" w:after="60"/>
              <w:ind w:left="360" w:hanging="180"/>
              <w:contextualSpacing w:val="0"/>
              <w:rPr>
                <w:b/>
                <w:i/>
                <w:iCs/>
                <w:sz w:val="18"/>
                <w:szCs w:val="18"/>
              </w:rPr>
            </w:pPr>
            <w:proofErr w:type="gramStart"/>
            <w:r w:rsidRPr="00914382">
              <w:rPr>
                <w:sz w:val="18"/>
                <w:szCs w:val="18"/>
              </w:rPr>
              <w:t>maintains</w:t>
            </w:r>
            <w:proofErr w:type="gramEnd"/>
            <w:r w:rsidRPr="00914382">
              <w:rPr>
                <w:sz w:val="18"/>
                <w:szCs w:val="18"/>
              </w:rPr>
              <w:t xml:space="preserve"> useful records of student work and performance and can communicate student progress knowledgeably and responsibly, based on appropriate indicators, to students, parents, and other colleagues.</w:t>
            </w:r>
          </w:p>
        </w:tc>
        <w:tc>
          <w:tcPr>
            <w:tcW w:w="1642" w:type="pct"/>
          </w:tcPr>
          <w:p w:rsidR="00BA453A" w:rsidRPr="00430899" w:rsidRDefault="00BA453A">
            <w:pPr>
              <w:spacing w:before="60" w:after="60"/>
              <w:rPr>
                <w:sz w:val="18"/>
                <w:szCs w:val="18"/>
              </w:rPr>
            </w:pPr>
            <w:r w:rsidRPr="00430899">
              <w:rPr>
                <w:sz w:val="18"/>
                <w:szCs w:val="18"/>
              </w:rPr>
              <w:lastRenderedPageBreak/>
              <w:t>Skill 5:  Instructional decision making</w:t>
            </w:r>
          </w:p>
          <w:p w:rsidR="00BA453A" w:rsidRPr="00430899" w:rsidRDefault="00BA453A">
            <w:pPr>
              <w:spacing w:before="60" w:after="60"/>
              <w:rPr>
                <w:sz w:val="18"/>
                <w:szCs w:val="18"/>
              </w:rPr>
            </w:pPr>
            <w:r w:rsidRPr="00430899">
              <w:rPr>
                <w:sz w:val="18"/>
                <w:szCs w:val="18"/>
              </w:rPr>
              <w:t>Skill 6:  Problem-solving inquiry</w:t>
            </w:r>
          </w:p>
          <w:p w:rsidR="00BA453A" w:rsidRPr="00430899" w:rsidRDefault="00BA453A">
            <w:pPr>
              <w:spacing w:before="60" w:after="60"/>
              <w:rPr>
                <w:sz w:val="18"/>
                <w:szCs w:val="18"/>
              </w:rPr>
            </w:pPr>
            <w:r w:rsidRPr="00430899">
              <w:rPr>
                <w:sz w:val="18"/>
                <w:szCs w:val="18"/>
              </w:rPr>
              <w:t>Skill 7:  Student diagnosis</w:t>
            </w:r>
          </w:p>
        </w:tc>
      </w:tr>
      <w:tr w:rsidR="00BA453A" w:rsidTr="00F22866">
        <w:tc>
          <w:tcPr>
            <w:tcW w:w="1679" w:type="pct"/>
          </w:tcPr>
          <w:p w:rsidR="00BA453A" w:rsidRPr="00DF0587" w:rsidRDefault="00BA453A" w:rsidP="00914382">
            <w:pPr>
              <w:spacing w:before="60" w:after="60"/>
              <w:rPr>
                <w:sz w:val="18"/>
                <w:szCs w:val="18"/>
              </w:rPr>
            </w:pPr>
            <w:r w:rsidRPr="00DF0587">
              <w:rPr>
                <w:b/>
                <w:bCs/>
                <w:sz w:val="18"/>
                <w:szCs w:val="18"/>
              </w:rPr>
              <w:lastRenderedPageBreak/>
              <w:t>Professional Commitment and Responsibility</w:t>
            </w:r>
          </w:p>
        </w:tc>
        <w:tc>
          <w:tcPr>
            <w:tcW w:w="1679" w:type="pct"/>
          </w:tcPr>
          <w:p w:rsidR="00914382" w:rsidRPr="00DF0587" w:rsidRDefault="00914382" w:rsidP="00DC20D2">
            <w:pPr>
              <w:keepNext/>
              <w:numPr>
                <w:ilvl w:val="0"/>
                <w:numId w:val="1"/>
              </w:numPr>
              <w:spacing w:before="40" w:after="40"/>
              <w:rPr>
                <w:b/>
                <w:i/>
                <w:iCs/>
                <w:sz w:val="18"/>
                <w:szCs w:val="18"/>
              </w:rPr>
            </w:pPr>
            <w:r w:rsidRPr="00DF0587">
              <w:rPr>
                <w:b/>
                <w:i/>
                <w:iCs/>
                <w:sz w:val="18"/>
                <w:szCs w:val="18"/>
              </w:rPr>
              <w:t>Professional Commitment and Responsibility</w:t>
            </w:r>
          </w:p>
          <w:p w:rsidR="00914382" w:rsidRPr="00DF0587" w:rsidRDefault="00914382" w:rsidP="00DF0587">
            <w:pPr>
              <w:keepNext/>
              <w:spacing w:before="40" w:after="40"/>
              <w:rPr>
                <w:sz w:val="18"/>
                <w:szCs w:val="18"/>
              </w:rPr>
            </w:pPr>
            <w:r w:rsidRPr="00DF0587">
              <w:rPr>
                <w:sz w:val="18"/>
                <w:szCs w:val="18"/>
              </w:rPr>
              <w:t>The preparing teacher demonstrates continued growth in knowledge related to a particular subject area and the teaching of it.</w:t>
            </w:r>
          </w:p>
          <w:p w:rsidR="00BA453A" w:rsidRPr="00DF0587" w:rsidRDefault="00914382" w:rsidP="00DF0587">
            <w:pPr>
              <w:keepNext/>
              <w:spacing w:before="40" w:after="40"/>
              <w:rPr>
                <w:sz w:val="18"/>
                <w:szCs w:val="18"/>
              </w:rPr>
            </w:pPr>
            <w:r w:rsidRPr="00DF0587">
              <w:rPr>
                <w:sz w:val="18"/>
                <w:szCs w:val="18"/>
                <w:u w:val="single"/>
              </w:rPr>
              <w:t>Performances</w:t>
            </w:r>
            <w:r w:rsidRPr="00DF0587">
              <w:rPr>
                <w:sz w:val="18"/>
                <w:szCs w:val="18"/>
              </w:rPr>
              <w:t>:  The preparing teacher…</w:t>
            </w:r>
          </w:p>
          <w:p w:rsidR="00914382" w:rsidRPr="00DF0587" w:rsidRDefault="00914382" w:rsidP="00DC20D2">
            <w:pPr>
              <w:pStyle w:val="BodyTextIndent2"/>
              <w:keepNext/>
              <w:numPr>
                <w:ilvl w:val="1"/>
                <w:numId w:val="14"/>
              </w:numPr>
              <w:tabs>
                <w:tab w:val="clear" w:pos="1440"/>
              </w:tabs>
              <w:spacing w:before="40" w:after="40"/>
              <w:ind w:left="348" w:hanging="180"/>
              <w:rPr>
                <w:sz w:val="18"/>
                <w:szCs w:val="18"/>
              </w:rPr>
            </w:pPr>
            <w:proofErr w:type="gramStart"/>
            <w:r w:rsidRPr="00DF0587">
              <w:rPr>
                <w:sz w:val="18"/>
                <w:szCs w:val="18"/>
              </w:rPr>
              <w:t>uses</w:t>
            </w:r>
            <w:proofErr w:type="gramEnd"/>
            <w:r w:rsidRPr="00DF0587">
              <w:rPr>
                <w:sz w:val="18"/>
                <w:szCs w:val="18"/>
              </w:rPr>
              <w:t xml:space="preserve"> classroom observation, information about students, and research as sources for evaluating the outcomes of teaching and learning and as a basis for experimenting with, reflecting on, and revising practice.</w:t>
            </w:r>
          </w:p>
          <w:p w:rsidR="00914382" w:rsidRPr="00DF0587" w:rsidRDefault="00914382" w:rsidP="00DC20D2">
            <w:pPr>
              <w:keepNext/>
              <w:numPr>
                <w:ilvl w:val="1"/>
                <w:numId w:val="14"/>
              </w:numPr>
              <w:tabs>
                <w:tab w:val="clear" w:pos="1440"/>
              </w:tabs>
              <w:spacing w:before="40" w:after="40"/>
              <w:ind w:left="348" w:hanging="180"/>
              <w:rPr>
                <w:sz w:val="18"/>
                <w:szCs w:val="18"/>
              </w:rPr>
            </w:pPr>
            <w:proofErr w:type="gramStart"/>
            <w:r w:rsidRPr="00DF0587">
              <w:rPr>
                <w:sz w:val="18"/>
                <w:szCs w:val="18"/>
              </w:rPr>
              <w:t>seeks</w:t>
            </w:r>
            <w:proofErr w:type="gramEnd"/>
            <w:r w:rsidRPr="00DF0587">
              <w:rPr>
                <w:sz w:val="18"/>
                <w:szCs w:val="18"/>
              </w:rPr>
              <w:t xml:space="preserve"> out professional literature, colleagues, and other resources to support his/her own development as a learner and a teacher.</w:t>
            </w:r>
          </w:p>
          <w:p w:rsidR="00BA453A" w:rsidRPr="00DF0587" w:rsidRDefault="00914382" w:rsidP="00DC20D2">
            <w:pPr>
              <w:pStyle w:val="BodyTextIndent2"/>
              <w:keepNext/>
              <w:numPr>
                <w:ilvl w:val="1"/>
                <w:numId w:val="14"/>
              </w:numPr>
              <w:tabs>
                <w:tab w:val="clear" w:pos="1440"/>
              </w:tabs>
              <w:spacing w:before="40" w:after="40"/>
              <w:ind w:left="348" w:hanging="180"/>
              <w:rPr>
                <w:sz w:val="18"/>
                <w:szCs w:val="18"/>
              </w:rPr>
            </w:pPr>
            <w:proofErr w:type="gramStart"/>
            <w:r w:rsidRPr="00DF0587">
              <w:rPr>
                <w:sz w:val="18"/>
                <w:szCs w:val="18"/>
              </w:rPr>
              <w:t>draws</w:t>
            </w:r>
            <w:proofErr w:type="gramEnd"/>
            <w:r w:rsidRPr="00DF0587">
              <w:rPr>
                <w:sz w:val="18"/>
                <w:szCs w:val="18"/>
              </w:rPr>
              <w:t xml:space="preserve"> on professional colleagues within the school and other professional arenas as supports for reflection, problem-solving and new ideas, actively sharing experiences and seeking and giving feedback.</w:t>
            </w:r>
          </w:p>
        </w:tc>
        <w:tc>
          <w:tcPr>
            <w:tcW w:w="1642" w:type="pct"/>
          </w:tcPr>
          <w:p w:rsidR="00BA453A" w:rsidRPr="00430899" w:rsidRDefault="00BA453A">
            <w:pPr>
              <w:spacing w:before="60" w:after="60"/>
              <w:ind w:left="336" w:hanging="336"/>
              <w:rPr>
                <w:sz w:val="18"/>
                <w:szCs w:val="18"/>
              </w:rPr>
            </w:pPr>
            <w:r w:rsidRPr="00430899">
              <w:rPr>
                <w:sz w:val="18"/>
                <w:szCs w:val="18"/>
              </w:rPr>
              <w:t>Disposition 1:  Demonstrate an attitude of professionalism.  Assessed by:  a) his/her behavior as a role model to students; b) continuing self-development; c) ethical behavior; d) peer support; e) contributions to the growth of the profession.</w:t>
            </w:r>
          </w:p>
          <w:p w:rsidR="00BA453A" w:rsidRPr="00430899" w:rsidRDefault="00BA453A">
            <w:pPr>
              <w:spacing w:before="60" w:after="60"/>
              <w:ind w:left="336" w:hanging="336"/>
              <w:rPr>
                <w:sz w:val="18"/>
                <w:szCs w:val="18"/>
              </w:rPr>
            </w:pPr>
            <w:r w:rsidRPr="00430899">
              <w:rPr>
                <w:sz w:val="18"/>
                <w:szCs w:val="18"/>
              </w:rPr>
              <w:t>Knowledge 2:  Law and ethics.</w:t>
            </w:r>
          </w:p>
        </w:tc>
      </w:tr>
      <w:tr w:rsidR="00BA453A" w:rsidTr="00F22866">
        <w:tc>
          <w:tcPr>
            <w:tcW w:w="1679" w:type="pct"/>
          </w:tcPr>
          <w:p w:rsidR="00BA453A" w:rsidRPr="00DF0587" w:rsidRDefault="00BA453A" w:rsidP="00DF0587">
            <w:pPr>
              <w:spacing w:before="60" w:after="60"/>
              <w:rPr>
                <w:sz w:val="18"/>
                <w:szCs w:val="18"/>
              </w:rPr>
            </w:pPr>
            <w:r w:rsidRPr="00DF0587">
              <w:rPr>
                <w:b/>
                <w:bCs/>
                <w:sz w:val="18"/>
                <w:szCs w:val="18"/>
              </w:rPr>
              <w:t>Partnerships</w:t>
            </w:r>
          </w:p>
        </w:tc>
        <w:tc>
          <w:tcPr>
            <w:tcW w:w="1679" w:type="pct"/>
          </w:tcPr>
          <w:p w:rsidR="00DF0587" w:rsidRPr="00DF0587" w:rsidRDefault="00DF0587" w:rsidP="00DC20D2">
            <w:pPr>
              <w:keepNext/>
              <w:numPr>
                <w:ilvl w:val="0"/>
                <w:numId w:val="1"/>
              </w:numPr>
              <w:spacing w:before="40" w:after="40"/>
              <w:rPr>
                <w:b/>
                <w:i/>
                <w:iCs/>
                <w:sz w:val="18"/>
                <w:szCs w:val="18"/>
              </w:rPr>
            </w:pPr>
            <w:r w:rsidRPr="00DF0587">
              <w:rPr>
                <w:b/>
                <w:i/>
                <w:iCs/>
                <w:sz w:val="18"/>
                <w:szCs w:val="18"/>
              </w:rPr>
              <w:t>Partnerships</w:t>
            </w:r>
          </w:p>
          <w:p w:rsidR="00DF0587" w:rsidRPr="00DF0587" w:rsidRDefault="00DF0587" w:rsidP="00DF0587">
            <w:pPr>
              <w:keepNext/>
              <w:spacing w:before="40" w:after="40"/>
              <w:rPr>
                <w:sz w:val="18"/>
                <w:szCs w:val="18"/>
              </w:rPr>
            </w:pPr>
            <w:r w:rsidRPr="00DF0587">
              <w:rPr>
                <w:sz w:val="18"/>
                <w:szCs w:val="18"/>
              </w:rPr>
              <w:t>The preparing teacher demonstrates knowledge of strategies to build relationships with school colleagues, families, and agencies in the larger community to support students’ learning and well-being.</w:t>
            </w:r>
          </w:p>
          <w:p w:rsidR="00DF0587" w:rsidRPr="00DF0587" w:rsidRDefault="00DF0587" w:rsidP="00DF0587">
            <w:pPr>
              <w:keepNext/>
              <w:spacing w:before="40" w:after="40"/>
              <w:rPr>
                <w:sz w:val="18"/>
                <w:szCs w:val="18"/>
              </w:rPr>
            </w:pPr>
            <w:r w:rsidRPr="00DF0587">
              <w:rPr>
                <w:sz w:val="18"/>
                <w:szCs w:val="18"/>
                <w:u w:val="single"/>
              </w:rPr>
              <w:t>Performances</w:t>
            </w:r>
            <w:r w:rsidRPr="00DF0587">
              <w:rPr>
                <w:sz w:val="18"/>
                <w:szCs w:val="18"/>
              </w:rPr>
              <w:t>:  The preparing teacher…</w:t>
            </w:r>
          </w:p>
          <w:p w:rsidR="00DF0587" w:rsidRPr="00DF0587" w:rsidRDefault="00DF0587" w:rsidP="00DC20D2">
            <w:pPr>
              <w:pStyle w:val="BodyText"/>
              <w:keepNext/>
              <w:numPr>
                <w:ilvl w:val="1"/>
                <w:numId w:val="15"/>
              </w:numPr>
              <w:spacing w:before="60" w:after="60"/>
              <w:ind w:left="360"/>
              <w:rPr>
                <w:sz w:val="18"/>
                <w:szCs w:val="18"/>
              </w:rPr>
            </w:pPr>
            <w:proofErr w:type="gramStart"/>
            <w:r w:rsidRPr="00DF0587">
              <w:rPr>
                <w:sz w:val="18"/>
                <w:szCs w:val="18"/>
              </w:rPr>
              <w:t>participates</w:t>
            </w:r>
            <w:proofErr w:type="gramEnd"/>
            <w:r w:rsidRPr="00DF0587">
              <w:rPr>
                <w:sz w:val="18"/>
                <w:szCs w:val="18"/>
              </w:rPr>
              <w:t xml:space="preserve"> in collegial activities designed to make the entire school a productive learning environment.</w:t>
            </w:r>
          </w:p>
          <w:p w:rsidR="00DF0587" w:rsidRPr="00DF0587" w:rsidRDefault="00DF0587" w:rsidP="00DC20D2">
            <w:pPr>
              <w:pStyle w:val="BodyText"/>
              <w:keepNext/>
              <w:numPr>
                <w:ilvl w:val="1"/>
                <w:numId w:val="15"/>
              </w:numPr>
              <w:spacing w:before="60" w:after="60"/>
              <w:ind w:left="360"/>
              <w:rPr>
                <w:sz w:val="18"/>
                <w:szCs w:val="18"/>
              </w:rPr>
            </w:pPr>
            <w:proofErr w:type="gramStart"/>
            <w:r w:rsidRPr="00DF0587">
              <w:rPr>
                <w:sz w:val="18"/>
                <w:szCs w:val="18"/>
              </w:rPr>
              <w:t>makes</w:t>
            </w:r>
            <w:proofErr w:type="gramEnd"/>
            <w:r w:rsidRPr="00DF0587">
              <w:rPr>
                <w:sz w:val="18"/>
                <w:szCs w:val="18"/>
              </w:rPr>
              <w:t xml:space="preserve"> links with the learners’ other environments on behalf of students, by consulting with parents, counselors, teachers of other classes and activities within the schools, and professionals in other community agencies.</w:t>
            </w:r>
          </w:p>
          <w:p w:rsidR="00DF0587" w:rsidRPr="00DF0587" w:rsidRDefault="00DF0587" w:rsidP="00DC20D2">
            <w:pPr>
              <w:pStyle w:val="BodyText"/>
              <w:keepNext/>
              <w:numPr>
                <w:ilvl w:val="1"/>
                <w:numId w:val="15"/>
              </w:numPr>
              <w:spacing w:before="60" w:after="60"/>
              <w:ind w:left="360"/>
              <w:rPr>
                <w:sz w:val="18"/>
                <w:szCs w:val="18"/>
              </w:rPr>
            </w:pPr>
            <w:proofErr w:type="gramStart"/>
            <w:r w:rsidRPr="00DF0587">
              <w:rPr>
                <w:sz w:val="18"/>
                <w:szCs w:val="18"/>
              </w:rPr>
              <w:t>can</w:t>
            </w:r>
            <w:proofErr w:type="gramEnd"/>
            <w:r w:rsidRPr="00DF0587">
              <w:rPr>
                <w:sz w:val="18"/>
                <w:szCs w:val="18"/>
              </w:rPr>
              <w:t xml:space="preserve"> identify and use community resources to foster student learning.</w:t>
            </w:r>
          </w:p>
          <w:p w:rsidR="00DF0587" w:rsidRPr="00DF0587" w:rsidRDefault="00DF0587" w:rsidP="00DC20D2">
            <w:pPr>
              <w:pStyle w:val="BodyText"/>
              <w:keepNext/>
              <w:numPr>
                <w:ilvl w:val="1"/>
                <w:numId w:val="15"/>
              </w:numPr>
              <w:spacing w:before="60" w:after="60"/>
              <w:ind w:left="360"/>
              <w:rPr>
                <w:sz w:val="18"/>
                <w:szCs w:val="18"/>
              </w:rPr>
            </w:pPr>
            <w:proofErr w:type="gramStart"/>
            <w:r w:rsidRPr="00DF0587">
              <w:rPr>
                <w:sz w:val="18"/>
                <w:szCs w:val="18"/>
              </w:rPr>
              <w:t>establishes</w:t>
            </w:r>
            <w:proofErr w:type="gramEnd"/>
            <w:r w:rsidRPr="00DF0587">
              <w:rPr>
                <w:sz w:val="18"/>
                <w:szCs w:val="18"/>
              </w:rPr>
              <w:t xml:space="preserve"> respectful and productive relationships with parents and guardians from diverse home and community situations, and seeks to develop cooperative partnerships in support of student learning and well being.</w:t>
            </w:r>
          </w:p>
          <w:p w:rsidR="00430899" w:rsidRDefault="00430899" w:rsidP="00430899">
            <w:pPr>
              <w:keepNext/>
              <w:spacing w:before="60" w:after="120"/>
              <w:ind w:left="360"/>
              <w:rPr>
                <w:sz w:val="18"/>
                <w:szCs w:val="18"/>
              </w:rPr>
            </w:pPr>
          </w:p>
          <w:p w:rsidR="00BA453A" w:rsidRPr="00DF0587" w:rsidRDefault="00DF0587" w:rsidP="00073B50">
            <w:pPr>
              <w:keepNext/>
              <w:numPr>
                <w:ilvl w:val="1"/>
                <w:numId w:val="15"/>
              </w:numPr>
              <w:spacing w:before="60" w:after="60"/>
              <w:ind w:left="360"/>
              <w:rPr>
                <w:sz w:val="18"/>
                <w:szCs w:val="18"/>
              </w:rPr>
            </w:pPr>
            <w:r w:rsidRPr="00DF0587">
              <w:rPr>
                <w:sz w:val="18"/>
                <w:szCs w:val="18"/>
              </w:rPr>
              <w:lastRenderedPageBreak/>
              <w:t>talks with and listens to student</w:t>
            </w:r>
            <w:r w:rsidR="001F1D69">
              <w:rPr>
                <w:sz w:val="18"/>
                <w:szCs w:val="18"/>
              </w:rPr>
              <w:t>s</w:t>
            </w:r>
            <w:r w:rsidRPr="00DF0587">
              <w:rPr>
                <w:sz w:val="18"/>
                <w:szCs w:val="18"/>
              </w:rPr>
              <w:t>, is sensitive and responsive to clues of distress, investigates situations, and seeks outside help as needed and appropriate to remedy problems or acts as an advocate</w:t>
            </w:r>
            <w:bookmarkStart w:id="0" w:name="_GoBack"/>
            <w:bookmarkEnd w:id="0"/>
            <w:r w:rsidRPr="00DF0587">
              <w:rPr>
                <w:sz w:val="18"/>
                <w:szCs w:val="18"/>
              </w:rPr>
              <w:t xml:space="preserve"> for</w:t>
            </w:r>
            <w:r w:rsidR="001F1D69">
              <w:rPr>
                <w:sz w:val="18"/>
                <w:szCs w:val="18"/>
              </w:rPr>
              <w:t xml:space="preserve"> students</w:t>
            </w:r>
            <w:r w:rsidRPr="00DF0587">
              <w:rPr>
                <w:sz w:val="18"/>
                <w:szCs w:val="18"/>
              </w:rPr>
              <w:t>.</w:t>
            </w:r>
          </w:p>
        </w:tc>
        <w:tc>
          <w:tcPr>
            <w:tcW w:w="1642" w:type="pct"/>
          </w:tcPr>
          <w:p w:rsidR="00BA453A" w:rsidRPr="00DF0587" w:rsidRDefault="00BA453A" w:rsidP="00DF0587">
            <w:pPr>
              <w:spacing w:before="60" w:after="60"/>
              <w:ind w:left="331" w:hanging="331"/>
              <w:rPr>
                <w:sz w:val="18"/>
                <w:szCs w:val="18"/>
              </w:rPr>
            </w:pPr>
            <w:r w:rsidRPr="00DF0587">
              <w:rPr>
                <w:sz w:val="18"/>
                <w:szCs w:val="18"/>
              </w:rPr>
              <w:lastRenderedPageBreak/>
              <w:t>Disposition 1:  Demonstrate an attitude of professionalism.  Assessed by:  a) his/her behavior as a role model to students; b) continuing self-development; c) ethical behavior; d) peer support; e) contributions to the growth of the profession.</w:t>
            </w:r>
          </w:p>
          <w:p w:rsidR="00BA453A" w:rsidRPr="00DF0587" w:rsidRDefault="00BA453A" w:rsidP="00DF0587">
            <w:pPr>
              <w:spacing w:before="60" w:after="60"/>
              <w:ind w:left="331" w:hanging="331"/>
              <w:rPr>
                <w:sz w:val="18"/>
                <w:szCs w:val="18"/>
              </w:rPr>
            </w:pPr>
            <w:r w:rsidRPr="00DF0587">
              <w:rPr>
                <w:sz w:val="18"/>
                <w:szCs w:val="18"/>
              </w:rPr>
              <w:t>Disposition 4:  Have appropriate relationships with administrators, teachers, support personnel, parents, and other community members.</w:t>
            </w:r>
          </w:p>
          <w:p w:rsidR="00BA453A" w:rsidRPr="00DF0587" w:rsidRDefault="00BA453A" w:rsidP="00DF0587">
            <w:pPr>
              <w:spacing w:before="60" w:after="60"/>
              <w:ind w:left="331" w:hanging="331"/>
              <w:rPr>
                <w:sz w:val="18"/>
                <w:szCs w:val="18"/>
              </w:rPr>
            </w:pPr>
            <w:r w:rsidRPr="00DF0587">
              <w:rPr>
                <w:sz w:val="18"/>
                <w:szCs w:val="18"/>
              </w:rPr>
              <w:t>Disposition 5:  Be encouraged to participate in community service.</w:t>
            </w:r>
          </w:p>
          <w:p w:rsidR="00BA453A" w:rsidRPr="00DF0587" w:rsidRDefault="00BA453A" w:rsidP="00DF0587">
            <w:pPr>
              <w:spacing w:before="60" w:after="60"/>
              <w:ind w:left="331" w:hanging="331"/>
              <w:rPr>
                <w:sz w:val="18"/>
                <w:szCs w:val="18"/>
              </w:rPr>
            </w:pPr>
            <w:r w:rsidRPr="00DF0587">
              <w:rPr>
                <w:sz w:val="18"/>
                <w:szCs w:val="18"/>
              </w:rPr>
              <w:t>Skill 9:  Effective peer group interactions</w:t>
            </w:r>
          </w:p>
        </w:tc>
      </w:tr>
      <w:tr w:rsidR="00BA453A" w:rsidTr="00F22866">
        <w:tc>
          <w:tcPr>
            <w:tcW w:w="1679" w:type="pct"/>
          </w:tcPr>
          <w:p w:rsidR="00BA453A" w:rsidRDefault="00BA453A">
            <w:pPr>
              <w:spacing w:before="60" w:after="60"/>
              <w:rPr>
                <w:sz w:val="20"/>
              </w:rPr>
            </w:pPr>
          </w:p>
        </w:tc>
        <w:tc>
          <w:tcPr>
            <w:tcW w:w="1679" w:type="pct"/>
          </w:tcPr>
          <w:p w:rsidR="00DF0587" w:rsidRPr="00DF0587" w:rsidRDefault="00DF0587" w:rsidP="00DC20D2">
            <w:pPr>
              <w:keepNext/>
              <w:numPr>
                <w:ilvl w:val="0"/>
                <w:numId w:val="1"/>
              </w:numPr>
              <w:spacing w:before="60" w:after="60"/>
              <w:rPr>
                <w:b/>
                <w:i/>
                <w:iCs/>
                <w:sz w:val="18"/>
                <w:szCs w:val="18"/>
              </w:rPr>
            </w:pPr>
            <w:r w:rsidRPr="00DF0587">
              <w:rPr>
                <w:b/>
                <w:i/>
                <w:iCs/>
                <w:sz w:val="18"/>
                <w:szCs w:val="18"/>
              </w:rPr>
              <w:t>Connections Between Academics and Work</w:t>
            </w:r>
          </w:p>
          <w:p w:rsidR="00DF0587" w:rsidRPr="00DF0587" w:rsidRDefault="00DF0587" w:rsidP="00DF0587">
            <w:pPr>
              <w:keepNext/>
              <w:spacing w:before="60" w:after="60"/>
              <w:rPr>
                <w:sz w:val="18"/>
                <w:szCs w:val="18"/>
              </w:rPr>
            </w:pPr>
            <w:r w:rsidRPr="00DF0587">
              <w:rPr>
                <w:sz w:val="18"/>
                <w:szCs w:val="18"/>
              </w:rPr>
              <w:t>The preparing teacher demonstrates the ability to foster contextual and experiential learning and to build connections between academic learning and the skills required in the present and future workforce.</w:t>
            </w:r>
          </w:p>
          <w:p w:rsidR="00DF0587" w:rsidRPr="00DF0587" w:rsidRDefault="00DF0587" w:rsidP="00DF0587">
            <w:pPr>
              <w:keepNext/>
              <w:spacing w:before="60" w:after="60"/>
              <w:rPr>
                <w:sz w:val="18"/>
                <w:szCs w:val="18"/>
              </w:rPr>
            </w:pPr>
            <w:r w:rsidRPr="00DF0587">
              <w:rPr>
                <w:sz w:val="18"/>
                <w:szCs w:val="18"/>
                <w:u w:val="single"/>
              </w:rPr>
              <w:t>Performances</w:t>
            </w:r>
            <w:r w:rsidRPr="00DF0587">
              <w:rPr>
                <w:sz w:val="18"/>
                <w:szCs w:val="18"/>
              </w:rPr>
              <w:t>:  The preparing teacher…</w:t>
            </w:r>
          </w:p>
          <w:p w:rsidR="00DF0587" w:rsidRPr="00DF0587" w:rsidRDefault="00DF0587" w:rsidP="00DC20D2">
            <w:pPr>
              <w:keepNext/>
              <w:numPr>
                <w:ilvl w:val="0"/>
                <w:numId w:val="16"/>
              </w:numPr>
              <w:spacing w:before="60" w:after="60"/>
              <w:ind w:left="360"/>
              <w:rPr>
                <w:sz w:val="18"/>
                <w:szCs w:val="18"/>
              </w:rPr>
            </w:pPr>
            <w:proofErr w:type="gramStart"/>
            <w:r w:rsidRPr="00DF0587">
              <w:rPr>
                <w:sz w:val="18"/>
                <w:szCs w:val="18"/>
              </w:rPr>
              <w:t>as</w:t>
            </w:r>
            <w:proofErr w:type="gramEnd"/>
            <w:r w:rsidRPr="00DF0587">
              <w:rPr>
                <w:sz w:val="18"/>
                <w:szCs w:val="18"/>
              </w:rPr>
              <w:t xml:space="preserve"> an individual and member of an instructional team, selects and creates learning experiences that combine the academic elements of the curriculum with the reality of existing and emerging workforce expectations.</w:t>
            </w:r>
          </w:p>
          <w:p w:rsidR="00BA453A" w:rsidRPr="00DF0587" w:rsidRDefault="00DF0587" w:rsidP="00DC20D2">
            <w:pPr>
              <w:keepNext/>
              <w:numPr>
                <w:ilvl w:val="0"/>
                <w:numId w:val="16"/>
              </w:numPr>
              <w:spacing w:before="60" w:after="60"/>
              <w:ind w:left="360"/>
              <w:rPr>
                <w:b/>
                <w:i/>
                <w:iCs/>
                <w:sz w:val="18"/>
                <w:szCs w:val="18"/>
              </w:rPr>
            </w:pPr>
            <w:proofErr w:type="gramStart"/>
            <w:r w:rsidRPr="00DF0587">
              <w:rPr>
                <w:sz w:val="18"/>
                <w:szCs w:val="18"/>
              </w:rPr>
              <w:t>uses</w:t>
            </w:r>
            <w:proofErr w:type="gramEnd"/>
            <w:r w:rsidRPr="00DF0587">
              <w:rPr>
                <w:sz w:val="18"/>
                <w:szCs w:val="18"/>
              </w:rPr>
              <w:t xml:space="preserve"> knowledge of the workplace and career opportunities in the field of specialization to create opportunities for children and youth to gain an understanding of options to explore as they move through their school experiences.</w:t>
            </w:r>
          </w:p>
        </w:tc>
        <w:tc>
          <w:tcPr>
            <w:tcW w:w="1642" w:type="pct"/>
          </w:tcPr>
          <w:p w:rsidR="00BA453A" w:rsidRPr="00DF0587" w:rsidRDefault="00BA453A">
            <w:pPr>
              <w:spacing w:before="60" w:after="60"/>
              <w:ind w:left="336" w:hanging="336"/>
              <w:rPr>
                <w:sz w:val="18"/>
                <w:szCs w:val="18"/>
              </w:rPr>
            </w:pPr>
            <w:r w:rsidRPr="00DF0587">
              <w:rPr>
                <w:sz w:val="18"/>
                <w:szCs w:val="18"/>
              </w:rPr>
              <w:t>Knowledge 12:  Connecting learning with workforce and fulfillment of living.</w:t>
            </w:r>
          </w:p>
        </w:tc>
      </w:tr>
    </w:tbl>
    <w:p w:rsidR="00BA453A" w:rsidRDefault="00BA453A"/>
    <w:sectPr w:rsidR="00BA453A" w:rsidSect="00151C72">
      <w:pgSz w:w="15840" w:h="12240" w:orient="landscape" w:code="1"/>
      <w:pgMar w:top="864" w:right="720" w:bottom="864" w:left="72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758" w:rsidRDefault="007A4758">
      <w:r>
        <w:separator/>
      </w:r>
    </w:p>
  </w:endnote>
  <w:endnote w:type="continuationSeparator" w:id="0">
    <w:p w:rsidR="007A4758" w:rsidRDefault="007A4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758" w:rsidRDefault="007A4758">
      <w:r>
        <w:separator/>
      </w:r>
    </w:p>
  </w:footnote>
  <w:footnote w:type="continuationSeparator" w:id="0">
    <w:p w:rsidR="007A4758" w:rsidRDefault="007A47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D193A"/>
    <w:multiLevelType w:val="hybridMultilevel"/>
    <w:tmpl w:val="D1DA0DB6"/>
    <w:lvl w:ilvl="0" w:tplc="A162B464">
      <w:start w:val="3"/>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3D3130"/>
    <w:multiLevelType w:val="hybridMultilevel"/>
    <w:tmpl w:val="B0961342"/>
    <w:lvl w:ilvl="0" w:tplc="BE4E5596">
      <w:start w:val="1"/>
      <w:numFmt w:val="decimal"/>
      <w:lvlText w:val="%1."/>
      <w:lvlJc w:val="left"/>
      <w:pPr>
        <w:ind w:left="1440" w:hanging="360"/>
      </w:pPr>
      <w:rPr>
        <w:rFonts w:eastAsia="Aria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CC26C41"/>
    <w:multiLevelType w:val="hybridMultilevel"/>
    <w:tmpl w:val="7ECE2910"/>
    <w:lvl w:ilvl="0" w:tplc="0409000F">
      <w:start w:val="1"/>
      <w:numFmt w:val="decimal"/>
      <w:lvlText w:val="%1."/>
      <w:lvlJc w:val="left"/>
      <w:pPr>
        <w:tabs>
          <w:tab w:val="num" w:pos="1080"/>
        </w:tabs>
        <w:ind w:left="1080" w:hanging="720"/>
      </w:pPr>
      <w:rPr>
        <w:rFonts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5F321C"/>
    <w:multiLevelType w:val="hybridMultilevel"/>
    <w:tmpl w:val="4A8EBD54"/>
    <w:lvl w:ilvl="0" w:tplc="829ABBCE">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3D53AC"/>
    <w:multiLevelType w:val="hybridMultilevel"/>
    <w:tmpl w:val="591C1826"/>
    <w:lvl w:ilvl="0" w:tplc="0409000F">
      <w:start w:val="1"/>
      <w:numFmt w:val="decimal"/>
      <w:lvlText w:val="%1."/>
      <w:lvlJc w:val="left"/>
      <w:pPr>
        <w:tabs>
          <w:tab w:val="num" w:pos="1080"/>
        </w:tabs>
        <w:ind w:left="1080" w:hanging="720"/>
      </w:pPr>
      <w:rPr>
        <w:rFonts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48CC338A">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2FD408CB"/>
    <w:multiLevelType w:val="hybridMultilevel"/>
    <w:tmpl w:val="19007490"/>
    <w:lvl w:ilvl="0" w:tplc="0BBEB292">
      <w:start w:val="9"/>
      <w:numFmt w:val="lowerLetter"/>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1611D47"/>
    <w:multiLevelType w:val="hybridMultilevel"/>
    <w:tmpl w:val="E1B0B312"/>
    <w:lvl w:ilvl="0" w:tplc="5EAA26DC">
      <w:start w:val="1"/>
      <w:numFmt w:val="decimal"/>
      <w:lvlText w:val="%1."/>
      <w:lvlJc w:val="left"/>
      <w:pPr>
        <w:ind w:left="720" w:hanging="360"/>
      </w:pPr>
      <w:rPr>
        <w:rFonts w:hint="default"/>
        <w:b w:val="0"/>
        <w:i w:val="0"/>
        <w:strike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2D46D4"/>
    <w:multiLevelType w:val="hybridMultilevel"/>
    <w:tmpl w:val="9DE04A58"/>
    <w:lvl w:ilvl="0" w:tplc="0409000F">
      <w:start w:val="1"/>
      <w:numFmt w:val="decimal"/>
      <w:lvlText w:val="%1."/>
      <w:lvlJc w:val="left"/>
      <w:pPr>
        <w:tabs>
          <w:tab w:val="num" w:pos="2826"/>
        </w:tabs>
        <w:ind w:left="2826" w:hanging="180"/>
      </w:pPr>
      <w:rPr>
        <w:rFonts w:hint="default"/>
        <w:b w:val="0"/>
        <w:i w:val="0"/>
        <w:sz w:val="1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08C43BC"/>
    <w:multiLevelType w:val="hybridMultilevel"/>
    <w:tmpl w:val="F2484894"/>
    <w:lvl w:ilvl="0" w:tplc="0BE4A22C">
      <w:start w:val="1"/>
      <w:numFmt w:val="upperLetter"/>
      <w:lvlText w:val="%1."/>
      <w:lvlJc w:val="left"/>
      <w:pPr>
        <w:ind w:left="360" w:hanging="360"/>
      </w:pPr>
      <w:rPr>
        <w:rFonts w:ascii="Times New Roman" w:hAnsi="Times New Roman" w:hint="default"/>
        <w:b/>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A1809BC"/>
    <w:multiLevelType w:val="hybridMultilevel"/>
    <w:tmpl w:val="F6188BBC"/>
    <w:lvl w:ilvl="0" w:tplc="9D241AD8">
      <w:start w:val="1"/>
      <w:numFmt w:val="decimal"/>
      <w:lvlText w:val="%1."/>
      <w:lvlJc w:val="left"/>
      <w:pPr>
        <w:tabs>
          <w:tab w:val="num" w:pos="720"/>
        </w:tabs>
        <w:ind w:left="720" w:hanging="360"/>
      </w:pPr>
      <w:rPr>
        <w:rFonts w:ascii="Times New Roman" w:hAnsi="Times New Roman" w:hint="default"/>
        <w:b/>
        <w:i w:val="0"/>
        <w:sz w:val="24"/>
      </w:rPr>
    </w:lvl>
    <w:lvl w:ilvl="1" w:tplc="0409000F">
      <w:start w:val="1"/>
      <w:numFmt w:val="decimal"/>
      <w:lvlText w:val="%2."/>
      <w:lvlJc w:val="left"/>
      <w:pPr>
        <w:tabs>
          <w:tab w:val="num" w:pos="1260"/>
        </w:tabs>
        <w:ind w:left="1260" w:hanging="180"/>
      </w:pPr>
      <w:rPr>
        <w:rFonts w:hint="default"/>
        <w:b w:val="0"/>
        <w:i w:val="0"/>
        <w:sz w:val="18"/>
      </w:rPr>
    </w:lvl>
    <w:lvl w:ilvl="2" w:tplc="0BBEB292">
      <w:start w:val="9"/>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CA72BBA"/>
    <w:multiLevelType w:val="hybridMultilevel"/>
    <w:tmpl w:val="10226242"/>
    <w:lvl w:ilvl="0" w:tplc="5EBCAD7C">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0E73C53"/>
    <w:multiLevelType w:val="hybridMultilevel"/>
    <w:tmpl w:val="FAB4644A"/>
    <w:lvl w:ilvl="0" w:tplc="30B85C9C">
      <w:start w:val="4"/>
      <w:numFmt w:val="decimal"/>
      <w:lvlText w:val="%1."/>
      <w:lvlJc w:val="left"/>
      <w:pPr>
        <w:ind w:left="1080" w:hanging="360"/>
      </w:pPr>
      <w:rPr>
        <w:rFonts w:ascii="Times New Roman" w:hAnsi="Times New Roman" w:hint="default"/>
        <w:b w:val="0"/>
        <w:i w:val="0"/>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73C397E"/>
    <w:multiLevelType w:val="hybridMultilevel"/>
    <w:tmpl w:val="F868723A"/>
    <w:lvl w:ilvl="0" w:tplc="0409000F">
      <w:start w:val="1"/>
      <w:numFmt w:val="decimal"/>
      <w:lvlText w:val="%1."/>
      <w:lvlJc w:val="left"/>
      <w:pPr>
        <w:tabs>
          <w:tab w:val="num" w:pos="2826"/>
        </w:tabs>
        <w:ind w:left="2826" w:hanging="180"/>
      </w:pPr>
      <w:rPr>
        <w:rFonts w:hint="default"/>
        <w:b w:val="0"/>
        <w:i w:val="0"/>
        <w:sz w:val="17"/>
        <w:szCs w:val="17"/>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A4D5352"/>
    <w:multiLevelType w:val="hybridMultilevel"/>
    <w:tmpl w:val="F384D3E6"/>
    <w:lvl w:ilvl="0" w:tplc="0409000F">
      <w:start w:val="1"/>
      <w:numFmt w:val="decimal"/>
      <w:lvlText w:val="%1."/>
      <w:lvlJc w:val="left"/>
      <w:pPr>
        <w:tabs>
          <w:tab w:val="num" w:pos="270"/>
        </w:tabs>
        <w:ind w:left="270" w:hanging="180"/>
      </w:pPr>
      <w:rPr>
        <w:rFonts w:hint="default"/>
        <w:b w:val="0"/>
        <w:i w:val="0"/>
        <w:sz w:val="18"/>
      </w:rPr>
    </w:lvl>
    <w:lvl w:ilvl="1" w:tplc="04090019" w:tentative="1">
      <w:start w:val="1"/>
      <w:numFmt w:val="lowerLetter"/>
      <w:lvlText w:val="%2."/>
      <w:lvlJc w:val="left"/>
      <w:pPr>
        <w:tabs>
          <w:tab w:val="num" w:pos="-1116"/>
        </w:tabs>
        <w:ind w:left="-1116" w:hanging="360"/>
      </w:pPr>
    </w:lvl>
    <w:lvl w:ilvl="2" w:tplc="0409001B" w:tentative="1">
      <w:start w:val="1"/>
      <w:numFmt w:val="lowerRoman"/>
      <w:lvlText w:val="%3."/>
      <w:lvlJc w:val="right"/>
      <w:pPr>
        <w:tabs>
          <w:tab w:val="num" w:pos="-396"/>
        </w:tabs>
        <w:ind w:left="-396" w:hanging="180"/>
      </w:pPr>
    </w:lvl>
    <w:lvl w:ilvl="3" w:tplc="0409000F" w:tentative="1">
      <w:start w:val="1"/>
      <w:numFmt w:val="decimal"/>
      <w:lvlText w:val="%4."/>
      <w:lvlJc w:val="left"/>
      <w:pPr>
        <w:tabs>
          <w:tab w:val="num" w:pos="324"/>
        </w:tabs>
        <w:ind w:left="324" w:hanging="360"/>
      </w:pPr>
    </w:lvl>
    <w:lvl w:ilvl="4" w:tplc="04090019" w:tentative="1">
      <w:start w:val="1"/>
      <w:numFmt w:val="lowerLetter"/>
      <w:lvlText w:val="%5."/>
      <w:lvlJc w:val="left"/>
      <w:pPr>
        <w:tabs>
          <w:tab w:val="num" w:pos="1044"/>
        </w:tabs>
        <w:ind w:left="1044" w:hanging="360"/>
      </w:pPr>
    </w:lvl>
    <w:lvl w:ilvl="5" w:tplc="0409001B" w:tentative="1">
      <w:start w:val="1"/>
      <w:numFmt w:val="lowerRoman"/>
      <w:lvlText w:val="%6."/>
      <w:lvlJc w:val="right"/>
      <w:pPr>
        <w:tabs>
          <w:tab w:val="num" w:pos="1764"/>
        </w:tabs>
        <w:ind w:left="1764" w:hanging="180"/>
      </w:pPr>
    </w:lvl>
    <w:lvl w:ilvl="6" w:tplc="0409000F" w:tentative="1">
      <w:start w:val="1"/>
      <w:numFmt w:val="decimal"/>
      <w:lvlText w:val="%7."/>
      <w:lvlJc w:val="left"/>
      <w:pPr>
        <w:tabs>
          <w:tab w:val="num" w:pos="2484"/>
        </w:tabs>
        <w:ind w:left="2484" w:hanging="360"/>
      </w:pPr>
    </w:lvl>
    <w:lvl w:ilvl="7" w:tplc="04090019" w:tentative="1">
      <w:start w:val="1"/>
      <w:numFmt w:val="lowerLetter"/>
      <w:lvlText w:val="%8."/>
      <w:lvlJc w:val="left"/>
      <w:pPr>
        <w:tabs>
          <w:tab w:val="num" w:pos="3204"/>
        </w:tabs>
        <w:ind w:left="3204" w:hanging="360"/>
      </w:pPr>
    </w:lvl>
    <w:lvl w:ilvl="8" w:tplc="0409001B" w:tentative="1">
      <w:start w:val="1"/>
      <w:numFmt w:val="lowerRoman"/>
      <w:lvlText w:val="%9."/>
      <w:lvlJc w:val="right"/>
      <w:pPr>
        <w:tabs>
          <w:tab w:val="num" w:pos="3924"/>
        </w:tabs>
        <w:ind w:left="3924" w:hanging="180"/>
      </w:pPr>
    </w:lvl>
  </w:abstractNum>
  <w:abstractNum w:abstractNumId="14">
    <w:nsid w:val="78274B26"/>
    <w:multiLevelType w:val="hybridMultilevel"/>
    <w:tmpl w:val="099E58BA"/>
    <w:lvl w:ilvl="0" w:tplc="0409000F">
      <w:start w:val="1"/>
      <w:numFmt w:val="decimal"/>
      <w:lvlText w:val="%1."/>
      <w:lvlJc w:val="left"/>
      <w:pPr>
        <w:tabs>
          <w:tab w:val="num" w:pos="2826"/>
        </w:tabs>
        <w:ind w:left="2826" w:hanging="180"/>
      </w:pPr>
      <w:rPr>
        <w:rFonts w:hint="default"/>
        <w:b w:val="0"/>
        <w:i w:val="0"/>
        <w:sz w:val="1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B205CEF"/>
    <w:multiLevelType w:val="hybridMultilevel"/>
    <w:tmpl w:val="90080322"/>
    <w:lvl w:ilvl="0" w:tplc="2E5623D2">
      <w:start w:val="1"/>
      <w:numFmt w:val="decimal"/>
      <w:lvlText w:val="%1."/>
      <w:lvlJc w:val="left"/>
      <w:pPr>
        <w:ind w:left="1080" w:hanging="360"/>
      </w:pPr>
      <w:rPr>
        <w:rFonts w:ascii="Times New Roman" w:hAnsi="Times New Roman" w:hint="default"/>
        <w:b w:val="0"/>
        <w:i w:val="0"/>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2"/>
  </w:num>
  <w:num w:numId="3">
    <w:abstractNumId w:val="15"/>
  </w:num>
  <w:num w:numId="4">
    <w:abstractNumId w:val="4"/>
  </w:num>
  <w:num w:numId="5">
    <w:abstractNumId w:val="6"/>
  </w:num>
  <w:num w:numId="6">
    <w:abstractNumId w:val="10"/>
  </w:num>
  <w:num w:numId="7">
    <w:abstractNumId w:val="3"/>
  </w:num>
  <w:num w:numId="8">
    <w:abstractNumId w:val="12"/>
  </w:num>
  <w:num w:numId="9">
    <w:abstractNumId w:val="11"/>
  </w:num>
  <w:num w:numId="10">
    <w:abstractNumId w:val="7"/>
  </w:num>
  <w:num w:numId="11">
    <w:abstractNumId w:val="1"/>
  </w:num>
  <w:num w:numId="12">
    <w:abstractNumId w:val="0"/>
  </w:num>
  <w:num w:numId="13">
    <w:abstractNumId w:val="14"/>
  </w:num>
  <w:num w:numId="14">
    <w:abstractNumId w:val="5"/>
  </w:num>
  <w:num w:numId="15">
    <w:abstractNumId w:val="9"/>
  </w:num>
  <w:num w:numId="16">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53A"/>
    <w:rsid w:val="00073B50"/>
    <w:rsid w:val="00151C72"/>
    <w:rsid w:val="001F1D69"/>
    <w:rsid w:val="00416F63"/>
    <w:rsid w:val="00430899"/>
    <w:rsid w:val="005B2969"/>
    <w:rsid w:val="00782A63"/>
    <w:rsid w:val="007A4758"/>
    <w:rsid w:val="007B16CE"/>
    <w:rsid w:val="00914382"/>
    <w:rsid w:val="00A663D5"/>
    <w:rsid w:val="00BA453A"/>
    <w:rsid w:val="00C22DCD"/>
    <w:rsid w:val="00C259B0"/>
    <w:rsid w:val="00C408FA"/>
    <w:rsid w:val="00CB7118"/>
    <w:rsid w:val="00DB3514"/>
    <w:rsid w:val="00DC20D2"/>
    <w:rsid w:val="00DF0587"/>
    <w:rsid w:val="00DF2304"/>
    <w:rsid w:val="00E80C57"/>
    <w:rsid w:val="00F22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1C72"/>
    <w:rPr>
      <w:sz w:val="24"/>
      <w:szCs w:val="24"/>
    </w:rPr>
  </w:style>
  <w:style w:type="paragraph" w:styleId="Heading1">
    <w:name w:val="heading 1"/>
    <w:basedOn w:val="Normal"/>
    <w:next w:val="Normal"/>
    <w:qFormat/>
    <w:rsid w:val="00151C72"/>
    <w:pPr>
      <w:keepNext/>
      <w:autoSpaceDE w:val="0"/>
      <w:autoSpaceDN w:val="0"/>
      <w:adjustRightInd w:val="0"/>
      <w:outlineLvl w:val="0"/>
    </w:pPr>
    <w:rPr>
      <w:b/>
      <w:bCs/>
      <w:color w:val="000000"/>
      <w:sz w:val="36"/>
      <w:szCs w:val="36"/>
    </w:rPr>
  </w:style>
  <w:style w:type="paragraph" w:styleId="Heading2">
    <w:name w:val="heading 2"/>
    <w:basedOn w:val="Normal"/>
    <w:next w:val="Normal"/>
    <w:qFormat/>
    <w:rsid w:val="00151C72"/>
    <w:pPr>
      <w:keepNext/>
      <w:spacing w:before="120"/>
      <w:ind w:left="43"/>
      <w:outlineLvl w:val="1"/>
    </w:pPr>
    <w:rPr>
      <w:b/>
      <w:i/>
      <w:iCs/>
      <w:sz w:val="20"/>
      <w:szCs w:val="32"/>
    </w:rPr>
  </w:style>
  <w:style w:type="paragraph" w:styleId="Heading3">
    <w:name w:val="heading 3"/>
    <w:basedOn w:val="Normal"/>
    <w:next w:val="Normal"/>
    <w:link w:val="Heading3Char"/>
    <w:semiHidden/>
    <w:unhideWhenUsed/>
    <w:qFormat/>
    <w:rsid w:val="00C259B0"/>
    <w:pPr>
      <w:keepNext/>
      <w:keepLines/>
      <w:spacing w:before="200"/>
      <w:outlineLvl w:val="2"/>
    </w:pPr>
    <w:rPr>
      <w:rFonts w:asciiTheme="majorHAnsi" w:eastAsiaTheme="majorEastAsia" w:hAnsiTheme="majorHAnsi" w:cstheme="majorBidi"/>
      <w:b/>
      <w:bCs/>
      <w:color w:val="4F81BD" w:themeColor="accent1"/>
    </w:rPr>
  </w:style>
  <w:style w:type="paragraph" w:styleId="Heading8">
    <w:name w:val="heading 8"/>
    <w:basedOn w:val="Normal"/>
    <w:next w:val="Normal"/>
    <w:qFormat/>
    <w:rsid w:val="00151C72"/>
    <w:pPr>
      <w:keepNext/>
      <w:autoSpaceDE w:val="0"/>
      <w:autoSpaceDN w:val="0"/>
      <w:adjustRightInd w:val="0"/>
      <w:spacing w:after="120"/>
      <w:jc w:val="center"/>
      <w:outlineLvl w:val="7"/>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51C72"/>
    <w:pPr>
      <w:autoSpaceDE w:val="0"/>
      <w:autoSpaceDN w:val="0"/>
      <w:adjustRightInd w:val="0"/>
      <w:spacing w:after="120"/>
    </w:pPr>
  </w:style>
  <w:style w:type="paragraph" w:styleId="BodyTextIndent">
    <w:name w:val="Body Text Indent"/>
    <w:basedOn w:val="Normal"/>
    <w:rsid w:val="00151C72"/>
    <w:pPr>
      <w:autoSpaceDE w:val="0"/>
      <w:autoSpaceDN w:val="0"/>
      <w:adjustRightInd w:val="0"/>
      <w:ind w:left="1026"/>
    </w:pPr>
  </w:style>
  <w:style w:type="paragraph" w:styleId="BodyTextIndent2">
    <w:name w:val="Body Text Indent 2"/>
    <w:basedOn w:val="Normal"/>
    <w:rsid w:val="00151C72"/>
    <w:pPr>
      <w:autoSpaceDE w:val="0"/>
      <w:autoSpaceDN w:val="0"/>
      <w:adjustRightInd w:val="0"/>
      <w:ind w:left="684"/>
    </w:pPr>
  </w:style>
  <w:style w:type="paragraph" w:styleId="BodyText2">
    <w:name w:val="Body Text 2"/>
    <w:basedOn w:val="Normal"/>
    <w:rsid w:val="00151C72"/>
    <w:pPr>
      <w:overflowPunct w:val="0"/>
      <w:autoSpaceDE w:val="0"/>
      <w:autoSpaceDN w:val="0"/>
      <w:adjustRightInd w:val="0"/>
      <w:spacing w:after="120"/>
      <w:jc w:val="center"/>
      <w:textAlignment w:val="baseline"/>
    </w:pPr>
    <w:rPr>
      <w:rFonts w:cs="Arial"/>
      <w:bCs/>
      <w:szCs w:val="20"/>
    </w:rPr>
  </w:style>
  <w:style w:type="paragraph" w:styleId="DocumentMap">
    <w:name w:val="Document Map"/>
    <w:basedOn w:val="Normal"/>
    <w:semiHidden/>
    <w:rsid w:val="00151C72"/>
    <w:pPr>
      <w:shd w:val="clear" w:color="auto" w:fill="000080"/>
    </w:pPr>
    <w:rPr>
      <w:rFonts w:ascii="Tahoma" w:hAnsi="Tahoma" w:cs="Tahoma"/>
    </w:rPr>
  </w:style>
  <w:style w:type="paragraph" w:styleId="Caption">
    <w:name w:val="caption"/>
    <w:basedOn w:val="Normal"/>
    <w:next w:val="Normal"/>
    <w:qFormat/>
    <w:rsid w:val="00151C72"/>
    <w:pPr>
      <w:overflowPunct w:val="0"/>
      <w:autoSpaceDE w:val="0"/>
      <w:autoSpaceDN w:val="0"/>
      <w:adjustRightInd w:val="0"/>
      <w:jc w:val="center"/>
      <w:textAlignment w:val="baseline"/>
    </w:pPr>
    <w:rPr>
      <w:rFonts w:cs="Arial"/>
      <w:bCs/>
      <w:sz w:val="48"/>
      <w:szCs w:val="20"/>
    </w:rPr>
  </w:style>
  <w:style w:type="paragraph" w:styleId="Header">
    <w:name w:val="header"/>
    <w:basedOn w:val="Normal"/>
    <w:rsid w:val="00151C72"/>
    <w:pPr>
      <w:tabs>
        <w:tab w:val="center" w:pos="4320"/>
        <w:tab w:val="right" w:pos="8640"/>
      </w:tabs>
      <w:overflowPunct w:val="0"/>
      <w:autoSpaceDE w:val="0"/>
      <w:autoSpaceDN w:val="0"/>
      <w:adjustRightInd w:val="0"/>
      <w:textAlignment w:val="baseline"/>
    </w:pPr>
    <w:rPr>
      <w:rFonts w:cs="Arial"/>
      <w:bCs/>
      <w:sz w:val="22"/>
      <w:szCs w:val="20"/>
    </w:rPr>
  </w:style>
  <w:style w:type="paragraph" w:styleId="BodyText3">
    <w:name w:val="Body Text 3"/>
    <w:basedOn w:val="Normal"/>
    <w:rsid w:val="00151C72"/>
    <w:pPr>
      <w:spacing w:before="60" w:after="60"/>
      <w:jc w:val="center"/>
    </w:pPr>
    <w:rPr>
      <w:b/>
      <w:bCs/>
    </w:rPr>
  </w:style>
  <w:style w:type="paragraph" w:styleId="Footer">
    <w:name w:val="footer"/>
    <w:basedOn w:val="Normal"/>
    <w:rsid w:val="00151C72"/>
    <w:pPr>
      <w:tabs>
        <w:tab w:val="center" w:pos="4320"/>
        <w:tab w:val="right" w:pos="8640"/>
      </w:tabs>
    </w:pPr>
  </w:style>
  <w:style w:type="paragraph" w:styleId="BodyTextIndent3">
    <w:name w:val="Body Text Indent 3"/>
    <w:basedOn w:val="Normal"/>
    <w:rsid w:val="00151C72"/>
    <w:pPr>
      <w:spacing w:after="60"/>
      <w:ind w:left="43"/>
    </w:pPr>
    <w:rPr>
      <w:sz w:val="20"/>
    </w:rPr>
  </w:style>
  <w:style w:type="paragraph" w:styleId="Title">
    <w:name w:val="Title"/>
    <w:basedOn w:val="Normal"/>
    <w:qFormat/>
    <w:rsid w:val="00151C72"/>
    <w:pPr>
      <w:jc w:val="center"/>
    </w:pPr>
    <w:rPr>
      <w:b/>
      <w:szCs w:val="20"/>
    </w:rPr>
  </w:style>
  <w:style w:type="character" w:customStyle="1" w:styleId="BodyTextChar">
    <w:name w:val="Body Text Char"/>
    <w:basedOn w:val="DefaultParagraphFont"/>
    <w:link w:val="BodyText"/>
    <w:rsid w:val="00DF2304"/>
    <w:rPr>
      <w:sz w:val="24"/>
      <w:szCs w:val="24"/>
    </w:rPr>
  </w:style>
  <w:style w:type="paragraph" w:styleId="ListParagraph">
    <w:name w:val="List Paragraph"/>
    <w:basedOn w:val="Normal"/>
    <w:uiPriority w:val="34"/>
    <w:qFormat/>
    <w:rsid w:val="00E80C57"/>
    <w:pPr>
      <w:ind w:left="720"/>
      <w:contextualSpacing/>
    </w:pPr>
  </w:style>
  <w:style w:type="character" w:customStyle="1" w:styleId="Heading3Char">
    <w:name w:val="Heading 3 Char"/>
    <w:basedOn w:val="DefaultParagraphFont"/>
    <w:link w:val="Heading3"/>
    <w:semiHidden/>
    <w:rsid w:val="00C259B0"/>
    <w:rPr>
      <w:rFonts w:asciiTheme="majorHAnsi" w:eastAsiaTheme="majorEastAsia" w:hAnsiTheme="majorHAnsi" w:cstheme="majorBidi"/>
      <w:b/>
      <w:bCs/>
      <w:color w:val="4F81BD" w:themeColor="accent1"/>
      <w:sz w:val="24"/>
      <w:szCs w:val="24"/>
    </w:rPr>
  </w:style>
  <w:style w:type="table" w:styleId="TableGrid">
    <w:name w:val="Table Grid"/>
    <w:basedOn w:val="TableNormal"/>
    <w:uiPriority w:val="59"/>
    <w:rsid w:val="00C259B0"/>
    <w:pPr>
      <w:ind w:left="360" w:hanging="360"/>
    </w:pPr>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1C72"/>
    <w:rPr>
      <w:sz w:val="24"/>
      <w:szCs w:val="24"/>
    </w:rPr>
  </w:style>
  <w:style w:type="paragraph" w:styleId="Heading1">
    <w:name w:val="heading 1"/>
    <w:basedOn w:val="Normal"/>
    <w:next w:val="Normal"/>
    <w:qFormat/>
    <w:rsid w:val="00151C72"/>
    <w:pPr>
      <w:keepNext/>
      <w:autoSpaceDE w:val="0"/>
      <w:autoSpaceDN w:val="0"/>
      <w:adjustRightInd w:val="0"/>
      <w:outlineLvl w:val="0"/>
    </w:pPr>
    <w:rPr>
      <w:b/>
      <w:bCs/>
      <w:color w:val="000000"/>
      <w:sz w:val="36"/>
      <w:szCs w:val="36"/>
    </w:rPr>
  </w:style>
  <w:style w:type="paragraph" w:styleId="Heading2">
    <w:name w:val="heading 2"/>
    <w:basedOn w:val="Normal"/>
    <w:next w:val="Normal"/>
    <w:qFormat/>
    <w:rsid w:val="00151C72"/>
    <w:pPr>
      <w:keepNext/>
      <w:spacing w:before="120"/>
      <w:ind w:left="43"/>
      <w:outlineLvl w:val="1"/>
    </w:pPr>
    <w:rPr>
      <w:b/>
      <w:i/>
      <w:iCs/>
      <w:sz w:val="20"/>
      <w:szCs w:val="32"/>
    </w:rPr>
  </w:style>
  <w:style w:type="paragraph" w:styleId="Heading3">
    <w:name w:val="heading 3"/>
    <w:basedOn w:val="Normal"/>
    <w:next w:val="Normal"/>
    <w:link w:val="Heading3Char"/>
    <w:semiHidden/>
    <w:unhideWhenUsed/>
    <w:qFormat/>
    <w:rsid w:val="00C259B0"/>
    <w:pPr>
      <w:keepNext/>
      <w:keepLines/>
      <w:spacing w:before="200"/>
      <w:outlineLvl w:val="2"/>
    </w:pPr>
    <w:rPr>
      <w:rFonts w:asciiTheme="majorHAnsi" w:eastAsiaTheme="majorEastAsia" w:hAnsiTheme="majorHAnsi" w:cstheme="majorBidi"/>
      <w:b/>
      <w:bCs/>
      <w:color w:val="4F81BD" w:themeColor="accent1"/>
    </w:rPr>
  </w:style>
  <w:style w:type="paragraph" w:styleId="Heading8">
    <w:name w:val="heading 8"/>
    <w:basedOn w:val="Normal"/>
    <w:next w:val="Normal"/>
    <w:qFormat/>
    <w:rsid w:val="00151C72"/>
    <w:pPr>
      <w:keepNext/>
      <w:autoSpaceDE w:val="0"/>
      <w:autoSpaceDN w:val="0"/>
      <w:adjustRightInd w:val="0"/>
      <w:spacing w:after="120"/>
      <w:jc w:val="center"/>
      <w:outlineLvl w:val="7"/>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51C72"/>
    <w:pPr>
      <w:autoSpaceDE w:val="0"/>
      <w:autoSpaceDN w:val="0"/>
      <w:adjustRightInd w:val="0"/>
      <w:spacing w:after="120"/>
    </w:pPr>
  </w:style>
  <w:style w:type="paragraph" w:styleId="BodyTextIndent">
    <w:name w:val="Body Text Indent"/>
    <w:basedOn w:val="Normal"/>
    <w:rsid w:val="00151C72"/>
    <w:pPr>
      <w:autoSpaceDE w:val="0"/>
      <w:autoSpaceDN w:val="0"/>
      <w:adjustRightInd w:val="0"/>
      <w:ind w:left="1026"/>
    </w:pPr>
  </w:style>
  <w:style w:type="paragraph" w:styleId="BodyTextIndent2">
    <w:name w:val="Body Text Indent 2"/>
    <w:basedOn w:val="Normal"/>
    <w:rsid w:val="00151C72"/>
    <w:pPr>
      <w:autoSpaceDE w:val="0"/>
      <w:autoSpaceDN w:val="0"/>
      <w:adjustRightInd w:val="0"/>
      <w:ind w:left="684"/>
    </w:pPr>
  </w:style>
  <w:style w:type="paragraph" w:styleId="BodyText2">
    <w:name w:val="Body Text 2"/>
    <w:basedOn w:val="Normal"/>
    <w:rsid w:val="00151C72"/>
    <w:pPr>
      <w:overflowPunct w:val="0"/>
      <w:autoSpaceDE w:val="0"/>
      <w:autoSpaceDN w:val="0"/>
      <w:adjustRightInd w:val="0"/>
      <w:spacing w:after="120"/>
      <w:jc w:val="center"/>
      <w:textAlignment w:val="baseline"/>
    </w:pPr>
    <w:rPr>
      <w:rFonts w:cs="Arial"/>
      <w:bCs/>
      <w:szCs w:val="20"/>
    </w:rPr>
  </w:style>
  <w:style w:type="paragraph" w:styleId="DocumentMap">
    <w:name w:val="Document Map"/>
    <w:basedOn w:val="Normal"/>
    <w:semiHidden/>
    <w:rsid w:val="00151C72"/>
    <w:pPr>
      <w:shd w:val="clear" w:color="auto" w:fill="000080"/>
    </w:pPr>
    <w:rPr>
      <w:rFonts w:ascii="Tahoma" w:hAnsi="Tahoma" w:cs="Tahoma"/>
    </w:rPr>
  </w:style>
  <w:style w:type="paragraph" w:styleId="Caption">
    <w:name w:val="caption"/>
    <w:basedOn w:val="Normal"/>
    <w:next w:val="Normal"/>
    <w:qFormat/>
    <w:rsid w:val="00151C72"/>
    <w:pPr>
      <w:overflowPunct w:val="0"/>
      <w:autoSpaceDE w:val="0"/>
      <w:autoSpaceDN w:val="0"/>
      <w:adjustRightInd w:val="0"/>
      <w:jc w:val="center"/>
      <w:textAlignment w:val="baseline"/>
    </w:pPr>
    <w:rPr>
      <w:rFonts w:cs="Arial"/>
      <w:bCs/>
      <w:sz w:val="48"/>
      <w:szCs w:val="20"/>
    </w:rPr>
  </w:style>
  <w:style w:type="paragraph" w:styleId="Header">
    <w:name w:val="header"/>
    <w:basedOn w:val="Normal"/>
    <w:rsid w:val="00151C72"/>
    <w:pPr>
      <w:tabs>
        <w:tab w:val="center" w:pos="4320"/>
        <w:tab w:val="right" w:pos="8640"/>
      </w:tabs>
      <w:overflowPunct w:val="0"/>
      <w:autoSpaceDE w:val="0"/>
      <w:autoSpaceDN w:val="0"/>
      <w:adjustRightInd w:val="0"/>
      <w:textAlignment w:val="baseline"/>
    </w:pPr>
    <w:rPr>
      <w:rFonts w:cs="Arial"/>
      <w:bCs/>
      <w:sz w:val="22"/>
      <w:szCs w:val="20"/>
    </w:rPr>
  </w:style>
  <w:style w:type="paragraph" w:styleId="BodyText3">
    <w:name w:val="Body Text 3"/>
    <w:basedOn w:val="Normal"/>
    <w:rsid w:val="00151C72"/>
    <w:pPr>
      <w:spacing w:before="60" w:after="60"/>
      <w:jc w:val="center"/>
    </w:pPr>
    <w:rPr>
      <w:b/>
      <w:bCs/>
    </w:rPr>
  </w:style>
  <w:style w:type="paragraph" w:styleId="Footer">
    <w:name w:val="footer"/>
    <w:basedOn w:val="Normal"/>
    <w:rsid w:val="00151C72"/>
    <w:pPr>
      <w:tabs>
        <w:tab w:val="center" w:pos="4320"/>
        <w:tab w:val="right" w:pos="8640"/>
      </w:tabs>
    </w:pPr>
  </w:style>
  <w:style w:type="paragraph" w:styleId="BodyTextIndent3">
    <w:name w:val="Body Text Indent 3"/>
    <w:basedOn w:val="Normal"/>
    <w:rsid w:val="00151C72"/>
    <w:pPr>
      <w:spacing w:after="60"/>
      <w:ind w:left="43"/>
    </w:pPr>
    <w:rPr>
      <w:sz w:val="20"/>
    </w:rPr>
  </w:style>
  <w:style w:type="paragraph" w:styleId="Title">
    <w:name w:val="Title"/>
    <w:basedOn w:val="Normal"/>
    <w:qFormat/>
    <w:rsid w:val="00151C72"/>
    <w:pPr>
      <w:jc w:val="center"/>
    </w:pPr>
    <w:rPr>
      <w:b/>
      <w:szCs w:val="20"/>
    </w:rPr>
  </w:style>
  <w:style w:type="character" w:customStyle="1" w:styleId="BodyTextChar">
    <w:name w:val="Body Text Char"/>
    <w:basedOn w:val="DefaultParagraphFont"/>
    <w:link w:val="BodyText"/>
    <w:rsid w:val="00DF2304"/>
    <w:rPr>
      <w:sz w:val="24"/>
      <w:szCs w:val="24"/>
    </w:rPr>
  </w:style>
  <w:style w:type="paragraph" w:styleId="ListParagraph">
    <w:name w:val="List Paragraph"/>
    <w:basedOn w:val="Normal"/>
    <w:uiPriority w:val="34"/>
    <w:qFormat/>
    <w:rsid w:val="00E80C57"/>
    <w:pPr>
      <w:ind w:left="720"/>
      <w:contextualSpacing/>
    </w:pPr>
  </w:style>
  <w:style w:type="character" w:customStyle="1" w:styleId="Heading3Char">
    <w:name w:val="Heading 3 Char"/>
    <w:basedOn w:val="DefaultParagraphFont"/>
    <w:link w:val="Heading3"/>
    <w:semiHidden/>
    <w:rsid w:val="00C259B0"/>
    <w:rPr>
      <w:rFonts w:asciiTheme="majorHAnsi" w:eastAsiaTheme="majorEastAsia" w:hAnsiTheme="majorHAnsi" w:cstheme="majorBidi"/>
      <w:b/>
      <w:bCs/>
      <w:color w:val="4F81BD" w:themeColor="accent1"/>
      <w:sz w:val="24"/>
      <w:szCs w:val="24"/>
    </w:rPr>
  </w:style>
  <w:style w:type="table" w:styleId="TableGrid">
    <w:name w:val="Table Grid"/>
    <w:basedOn w:val="TableNormal"/>
    <w:uiPriority w:val="59"/>
    <w:rsid w:val="00C259B0"/>
    <w:pPr>
      <w:ind w:left="360" w:hanging="360"/>
    </w:pPr>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98BBF2DE</Template>
  <TotalTime>4</TotalTime>
  <Pages>7</Pages>
  <Words>2492</Words>
  <Characters>14205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APPENDIX A</vt:lpstr>
    </vt:vector>
  </TitlesOfParts>
  <Company>Carroll College</Company>
  <LinksUpToDate>false</LinksUpToDate>
  <CharactersWithSpaces>16664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dc:title>
  <dc:creator>rstansbe</dc:creator>
  <cp:lastModifiedBy>Helbling, Joe</cp:lastModifiedBy>
  <cp:revision>4</cp:revision>
  <cp:lastPrinted>2003-01-03T21:46:00Z</cp:lastPrinted>
  <dcterms:created xsi:type="dcterms:W3CDTF">2014-01-31T21:22:00Z</dcterms:created>
  <dcterms:modified xsi:type="dcterms:W3CDTF">2014-03-24T16:10:00Z</dcterms:modified>
</cp:coreProperties>
</file>